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57B1D" w14:textId="211E7108" w:rsidR="00F90B87" w:rsidRPr="007C670A" w:rsidRDefault="00F90B87" w:rsidP="00F90B87">
      <w:pPr>
        <w:pStyle w:val="BodyText2"/>
        <w:jc w:val="center"/>
        <w:rPr>
          <w:b/>
          <w:bCs/>
        </w:rPr>
      </w:pPr>
      <w:r w:rsidRPr="007C670A">
        <w:rPr>
          <w:b/>
          <w:bCs/>
        </w:rPr>
        <w:t>PASIŪLYMŲ VERTINIMO KRITERIJAI IR SĄLYGOS</w:t>
      </w:r>
    </w:p>
    <w:p w14:paraId="2BE44B2D" w14:textId="3140E1AD" w:rsidR="00365141" w:rsidRPr="007C670A" w:rsidRDefault="00F90B87" w:rsidP="00D5672B">
      <w:pPr>
        <w:pStyle w:val="BodyText2"/>
        <w:tabs>
          <w:tab w:val="clear" w:pos="317"/>
        </w:tabs>
        <w:jc w:val="center"/>
      </w:pPr>
      <w:r w:rsidRPr="007C670A">
        <w:t>(kainos ir kokybės vertinimas)</w:t>
      </w:r>
    </w:p>
    <w:p w14:paraId="48B5E27F" w14:textId="77777777" w:rsidR="00D5672B" w:rsidRPr="007C670A" w:rsidRDefault="00D5672B" w:rsidP="00F90B87">
      <w:pPr>
        <w:pStyle w:val="BodyText2"/>
        <w:tabs>
          <w:tab w:val="clear" w:pos="317"/>
        </w:tabs>
      </w:pPr>
    </w:p>
    <w:p w14:paraId="265C45D1" w14:textId="7A6A7E44" w:rsidR="00876B4E" w:rsidRPr="007C670A" w:rsidRDefault="00876B4E" w:rsidP="00876B4E">
      <w:pPr>
        <w:pStyle w:val="BodyText2"/>
        <w:tabs>
          <w:tab w:val="clear" w:pos="317"/>
        </w:tabs>
        <w:ind w:firstLine="567"/>
      </w:pPr>
      <w:r w:rsidRPr="007C670A">
        <w:t>1. Šiame priede pateikiami ekonomiškai naudingiausio Pasiūlymo vertinimo kriterijai, jų parametrai, lyginamieji svoriai, formulės, pagal kurias bus skaičiuojamas Pasiūlymų ekonominis naudingumas ir vertinimo aprašymas.</w:t>
      </w:r>
    </w:p>
    <w:p w14:paraId="3CEF216B" w14:textId="77777777" w:rsidR="00876B4E" w:rsidRPr="007C670A" w:rsidRDefault="00876B4E" w:rsidP="00876B4E">
      <w:pPr>
        <w:pStyle w:val="BodyText2"/>
        <w:tabs>
          <w:tab w:val="clear" w:pos="317"/>
        </w:tabs>
        <w:ind w:firstLine="567"/>
      </w:pPr>
      <w:r w:rsidRPr="007C670A">
        <w:t>2. Ekonomiškai naudingiausias pasiūlymas išrenkamas pagal kainos ir kokybės santykį.</w:t>
      </w:r>
    </w:p>
    <w:p w14:paraId="3CE1CC14" w14:textId="77777777" w:rsidR="00876B4E" w:rsidRPr="007C670A" w:rsidRDefault="00876B4E" w:rsidP="00876B4E">
      <w:pPr>
        <w:pStyle w:val="BodyText2"/>
        <w:tabs>
          <w:tab w:val="clear" w:pos="317"/>
        </w:tabs>
        <w:ind w:firstLine="567"/>
      </w:pPr>
      <w:r w:rsidRPr="007C670A">
        <w:t>3.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D5EFCAC" w14:textId="77777777" w:rsidR="00876B4E" w:rsidRPr="007C670A" w:rsidRDefault="00876B4E" w:rsidP="00876B4E">
      <w:pPr>
        <w:pStyle w:val="BodyText2"/>
        <w:ind w:firstLine="567"/>
      </w:pPr>
      <w:r w:rsidRPr="007C670A">
        <w:t xml:space="preserve">4. Ekonominis naudingumas nustatomas pagal du kriterijus – kainą ir siūlomų paslaugų patikimumą. </w:t>
      </w:r>
    </w:p>
    <w:p w14:paraId="0010316C" w14:textId="77777777" w:rsidR="00876B4E" w:rsidRPr="007C670A" w:rsidRDefault="00876B4E" w:rsidP="00876B4E">
      <w:pPr>
        <w:pStyle w:val="BodyText2"/>
        <w:tabs>
          <w:tab w:val="clear" w:pos="317"/>
        </w:tabs>
        <w:ind w:firstLine="567"/>
      </w:pPr>
      <w:r w:rsidRPr="007C670A">
        <w:t>5.</w:t>
      </w:r>
      <w:r w:rsidRPr="007C670A">
        <w:tab/>
        <w:t>Pasiūlymų vertinimo kriterijai, jų lyginamieji svoriai ir balai:</w:t>
      </w:r>
    </w:p>
    <w:p w14:paraId="0844B509" w14:textId="77777777" w:rsidR="00876B4E" w:rsidRPr="007C670A" w:rsidRDefault="00876B4E" w:rsidP="00876B4E">
      <w:pPr>
        <w:pStyle w:val="BodyText2"/>
        <w:tabs>
          <w:tab w:val="clear" w:pos="317"/>
          <w:tab w:val="left" w:pos="720"/>
        </w:tabs>
        <w:rPr>
          <w:b/>
          <w:bCs/>
          <w:i/>
          <w:iCs/>
        </w:rPr>
      </w:pPr>
      <w:r w:rsidRPr="007C670A">
        <w:rPr>
          <w:b/>
          <w:bCs/>
          <w:i/>
          <w:iCs/>
        </w:rPr>
        <w:t xml:space="preserve">1 lentelė. </w:t>
      </w:r>
      <w:r w:rsidRPr="007C670A">
        <w:rPr>
          <w:i/>
          <w:iCs/>
        </w:rPr>
        <w:t>Pasiūlymų vertinimo kriterijai ir lyginamieji svoriai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960"/>
        <w:gridCol w:w="3403"/>
        <w:gridCol w:w="2545"/>
      </w:tblGrid>
      <w:tr w:rsidR="00876B4E" w:rsidRPr="007C670A" w14:paraId="3D15E217" w14:textId="77777777" w:rsidTr="00F20D1C">
        <w:trPr>
          <w:cantSplit/>
          <w:trHeight w:val="799"/>
        </w:trPr>
        <w:tc>
          <w:tcPr>
            <w:tcW w:w="1913" w:type="pct"/>
            <w:gridSpan w:val="2"/>
            <w:tcBorders>
              <w:top w:val="single" w:sz="4" w:space="0" w:color="auto"/>
              <w:left w:val="single" w:sz="4" w:space="0" w:color="auto"/>
              <w:bottom w:val="single" w:sz="4" w:space="0" w:color="auto"/>
              <w:right w:val="single" w:sz="4" w:space="0" w:color="auto"/>
            </w:tcBorders>
            <w:vAlign w:val="center"/>
            <w:hideMark/>
          </w:tcPr>
          <w:p w14:paraId="4EE1C19C" w14:textId="77777777" w:rsidR="00876B4E" w:rsidRPr="007C670A" w:rsidRDefault="00876B4E" w:rsidP="00EE3355">
            <w:pPr>
              <w:tabs>
                <w:tab w:val="left" w:pos="993"/>
                <w:tab w:val="left" w:pos="1134"/>
              </w:tabs>
              <w:spacing w:after="0" w:line="240" w:lineRule="auto"/>
              <w:jc w:val="center"/>
              <w:rPr>
                <w:rFonts w:ascii="Times New Roman" w:eastAsia="Times New Roman" w:hAnsi="Times New Roman" w:cs="Times New Roman"/>
                <w:b/>
                <w:bCs/>
                <w:sz w:val="24"/>
                <w:szCs w:val="24"/>
                <w:lang w:eastAsia="lt-LT"/>
              </w:rPr>
            </w:pPr>
            <w:r w:rsidRPr="007C670A">
              <w:rPr>
                <w:rFonts w:ascii="Times New Roman" w:eastAsia="Times New Roman" w:hAnsi="Times New Roman" w:cs="Times New Roman"/>
                <w:b/>
                <w:bCs/>
                <w:sz w:val="24"/>
                <w:szCs w:val="24"/>
                <w:lang w:eastAsia="lt-LT"/>
              </w:rPr>
              <w:t>Vertinimo kriterijai</w:t>
            </w:r>
          </w:p>
        </w:tc>
        <w:tc>
          <w:tcPr>
            <w:tcW w:w="1766" w:type="pct"/>
            <w:tcBorders>
              <w:top w:val="single" w:sz="4" w:space="0" w:color="auto"/>
              <w:left w:val="single" w:sz="4" w:space="0" w:color="auto"/>
              <w:bottom w:val="single" w:sz="4" w:space="0" w:color="auto"/>
              <w:right w:val="single" w:sz="4" w:space="0" w:color="auto"/>
            </w:tcBorders>
            <w:vAlign w:val="center"/>
            <w:hideMark/>
          </w:tcPr>
          <w:p w14:paraId="45CD4CAA" w14:textId="781B1BAD" w:rsidR="00876B4E" w:rsidRPr="007C670A" w:rsidRDefault="00876B4E" w:rsidP="00EE3355">
            <w:pPr>
              <w:tabs>
                <w:tab w:val="left" w:pos="993"/>
                <w:tab w:val="left" w:pos="1134"/>
              </w:tabs>
              <w:spacing w:after="0" w:line="240" w:lineRule="auto"/>
              <w:jc w:val="center"/>
              <w:rPr>
                <w:rFonts w:ascii="Times New Roman" w:eastAsia="Times New Roman" w:hAnsi="Times New Roman" w:cs="Times New Roman"/>
                <w:b/>
                <w:bCs/>
                <w:sz w:val="24"/>
                <w:szCs w:val="24"/>
                <w:lang w:eastAsia="lt-LT"/>
              </w:rPr>
            </w:pPr>
            <w:r w:rsidRPr="007C670A">
              <w:rPr>
                <w:rFonts w:ascii="Times New Roman" w:eastAsia="Times New Roman" w:hAnsi="Times New Roman" w:cs="Times New Roman"/>
                <w:b/>
                <w:bCs/>
                <w:sz w:val="24"/>
                <w:szCs w:val="24"/>
                <w:lang w:eastAsia="lt-LT"/>
              </w:rPr>
              <w:t>Vertinami dokumentai</w:t>
            </w:r>
          </w:p>
        </w:tc>
        <w:tc>
          <w:tcPr>
            <w:tcW w:w="1321" w:type="pct"/>
            <w:tcBorders>
              <w:top w:val="single" w:sz="4" w:space="0" w:color="auto"/>
              <w:left w:val="single" w:sz="4" w:space="0" w:color="auto"/>
              <w:bottom w:val="single" w:sz="4" w:space="0" w:color="auto"/>
              <w:right w:val="single" w:sz="4" w:space="0" w:color="auto"/>
            </w:tcBorders>
            <w:vAlign w:val="center"/>
            <w:hideMark/>
          </w:tcPr>
          <w:p w14:paraId="7002F8F6" w14:textId="77777777" w:rsidR="00876B4E" w:rsidRPr="007C670A" w:rsidRDefault="00876B4E" w:rsidP="00EE3355">
            <w:pPr>
              <w:tabs>
                <w:tab w:val="left" w:pos="993"/>
                <w:tab w:val="left" w:pos="1134"/>
              </w:tabs>
              <w:spacing w:after="0" w:line="240" w:lineRule="auto"/>
              <w:jc w:val="center"/>
              <w:rPr>
                <w:rFonts w:ascii="Times New Roman" w:eastAsia="Times New Roman" w:hAnsi="Times New Roman" w:cs="Times New Roman"/>
                <w:b/>
                <w:bCs/>
                <w:i/>
                <w:iCs/>
                <w:sz w:val="24"/>
                <w:szCs w:val="24"/>
                <w:lang w:eastAsia="lt-LT"/>
              </w:rPr>
            </w:pPr>
            <w:r w:rsidRPr="007C670A">
              <w:rPr>
                <w:rFonts w:ascii="Times New Roman" w:eastAsia="Times New Roman" w:hAnsi="Times New Roman" w:cs="Times New Roman"/>
                <w:b/>
                <w:bCs/>
                <w:i/>
                <w:iCs/>
                <w:sz w:val="24"/>
                <w:szCs w:val="24"/>
                <w:lang w:eastAsia="lt-LT"/>
              </w:rPr>
              <w:t>Lyginamasis svoris ekonominio naudingumo įvertinime</w:t>
            </w:r>
          </w:p>
        </w:tc>
      </w:tr>
      <w:tr w:rsidR="00876B4E" w:rsidRPr="007C670A" w14:paraId="48411D28" w14:textId="77777777" w:rsidTr="00F20D1C">
        <w:trPr>
          <w:trHeight w:val="576"/>
        </w:trPr>
        <w:tc>
          <w:tcPr>
            <w:tcW w:w="1913" w:type="pct"/>
            <w:gridSpan w:val="2"/>
            <w:tcBorders>
              <w:top w:val="single" w:sz="4" w:space="0" w:color="auto"/>
              <w:left w:val="single" w:sz="4" w:space="0" w:color="auto"/>
              <w:bottom w:val="single" w:sz="4" w:space="0" w:color="auto"/>
              <w:right w:val="single" w:sz="4" w:space="0" w:color="auto"/>
            </w:tcBorders>
            <w:vAlign w:val="center"/>
            <w:hideMark/>
          </w:tcPr>
          <w:p w14:paraId="0B8F556A"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
                <w:bCs/>
                <w:iCs/>
                <w:sz w:val="24"/>
                <w:szCs w:val="24"/>
                <w:lang w:eastAsia="lt-LT"/>
              </w:rPr>
            </w:pPr>
            <w:r w:rsidRPr="007C670A">
              <w:rPr>
                <w:rFonts w:ascii="Times New Roman" w:eastAsia="Times New Roman" w:hAnsi="Times New Roman" w:cs="Times New Roman"/>
                <w:b/>
                <w:bCs/>
                <w:iCs/>
                <w:sz w:val="24"/>
                <w:szCs w:val="24"/>
                <w:lang w:eastAsia="lt-LT"/>
              </w:rPr>
              <w:t>1. Pirmasis kriterijus – Bendra pasiūlymo kaina  (C)</w:t>
            </w:r>
          </w:p>
        </w:tc>
        <w:tc>
          <w:tcPr>
            <w:tcW w:w="1766" w:type="pct"/>
            <w:tcBorders>
              <w:top w:val="single" w:sz="4" w:space="0" w:color="auto"/>
              <w:left w:val="single" w:sz="4" w:space="0" w:color="auto"/>
              <w:bottom w:val="single" w:sz="4" w:space="0" w:color="auto"/>
              <w:right w:val="single" w:sz="4" w:space="0" w:color="auto"/>
            </w:tcBorders>
            <w:vAlign w:val="center"/>
            <w:hideMark/>
          </w:tcPr>
          <w:p w14:paraId="14CC7ACF"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Cs/>
                <w:iCs/>
                <w:sz w:val="24"/>
                <w:szCs w:val="24"/>
                <w:lang w:eastAsia="lt-LT"/>
              </w:rPr>
            </w:pPr>
            <w:r w:rsidRPr="007C670A">
              <w:rPr>
                <w:rFonts w:ascii="Times New Roman" w:eastAsia="Times New Roman" w:hAnsi="Times New Roman" w:cs="Times New Roman"/>
                <w:bCs/>
                <w:iCs/>
                <w:sz w:val="24"/>
                <w:szCs w:val="24"/>
                <w:lang w:eastAsia="lt-LT"/>
              </w:rPr>
              <w:t>Pasiūlymo forma</w:t>
            </w:r>
          </w:p>
        </w:tc>
        <w:tc>
          <w:tcPr>
            <w:tcW w:w="1321" w:type="pct"/>
            <w:tcBorders>
              <w:top w:val="single" w:sz="4" w:space="0" w:color="auto"/>
              <w:left w:val="single" w:sz="4" w:space="0" w:color="auto"/>
              <w:bottom w:val="single" w:sz="4" w:space="0" w:color="auto"/>
              <w:right w:val="single" w:sz="4" w:space="0" w:color="auto"/>
            </w:tcBorders>
            <w:vAlign w:val="center"/>
            <w:hideMark/>
          </w:tcPr>
          <w:p w14:paraId="03900CA1"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bCs/>
                <w:iCs/>
                <w:sz w:val="24"/>
                <w:szCs w:val="24"/>
                <w:lang w:eastAsia="lt-LT"/>
              </w:rPr>
              <w:t xml:space="preserve">LYGSV </w:t>
            </w:r>
            <w:r w:rsidRPr="007C670A">
              <w:rPr>
                <w:rFonts w:ascii="Times New Roman" w:eastAsia="Times New Roman" w:hAnsi="Times New Roman" w:cs="Times New Roman"/>
                <w:bCs/>
                <w:iCs/>
                <w:sz w:val="24"/>
                <w:szCs w:val="24"/>
                <w:vertAlign w:val="subscript"/>
                <w:lang w:eastAsia="lt-LT"/>
              </w:rPr>
              <w:t>X</w:t>
            </w:r>
            <w:r w:rsidRPr="007C670A">
              <w:rPr>
                <w:rFonts w:ascii="Times New Roman" w:eastAsia="Times New Roman" w:hAnsi="Times New Roman" w:cs="Times New Roman"/>
                <w:bCs/>
                <w:iCs/>
                <w:sz w:val="24"/>
                <w:szCs w:val="24"/>
                <w:lang w:eastAsia="lt-LT"/>
              </w:rPr>
              <w:t xml:space="preserve"> = 90</w:t>
            </w:r>
          </w:p>
        </w:tc>
      </w:tr>
      <w:tr w:rsidR="00876B4E" w:rsidRPr="007C670A" w14:paraId="758D2727" w14:textId="77777777" w:rsidTr="00F20D1C">
        <w:trPr>
          <w:trHeight w:val="980"/>
        </w:trPr>
        <w:tc>
          <w:tcPr>
            <w:tcW w:w="1913" w:type="pct"/>
            <w:gridSpan w:val="2"/>
            <w:tcBorders>
              <w:top w:val="single" w:sz="4" w:space="0" w:color="auto"/>
              <w:left w:val="single" w:sz="4" w:space="0" w:color="auto"/>
              <w:bottom w:val="single" w:sz="4" w:space="0" w:color="auto"/>
              <w:right w:val="single" w:sz="4" w:space="0" w:color="auto"/>
            </w:tcBorders>
            <w:vAlign w:val="center"/>
            <w:hideMark/>
          </w:tcPr>
          <w:p w14:paraId="050868DE" w14:textId="695D449B"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b/>
                <w:sz w:val="24"/>
                <w:szCs w:val="24"/>
                <w:lang w:eastAsia="lt-LT"/>
              </w:rPr>
              <w:t xml:space="preserve">2. Antrasis kriterijus – Siūlomų </w:t>
            </w:r>
            <w:r w:rsidR="00A60374">
              <w:rPr>
                <w:rFonts w:ascii="Times New Roman" w:eastAsia="Times New Roman" w:hAnsi="Times New Roman" w:cs="Times New Roman"/>
                <w:b/>
                <w:sz w:val="24"/>
                <w:szCs w:val="24"/>
                <w:lang w:eastAsia="lt-LT"/>
              </w:rPr>
              <w:t>specialistų papildoma patirtis</w:t>
            </w:r>
            <w:r w:rsidR="00F20D1C">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
                <w:sz w:val="24"/>
                <w:szCs w:val="24"/>
                <w:lang w:eastAsia="lt-LT"/>
              </w:rPr>
              <w:t>(A)</w:t>
            </w:r>
          </w:p>
        </w:tc>
        <w:tc>
          <w:tcPr>
            <w:tcW w:w="1766" w:type="pct"/>
            <w:tcBorders>
              <w:top w:val="single" w:sz="4" w:space="0" w:color="auto"/>
              <w:left w:val="single" w:sz="4" w:space="0" w:color="auto"/>
              <w:bottom w:val="single" w:sz="4" w:space="0" w:color="auto"/>
              <w:right w:val="single" w:sz="4" w:space="0" w:color="auto"/>
            </w:tcBorders>
            <w:vAlign w:val="center"/>
            <w:hideMark/>
          </w:tcPr>
          <w:p w14:paraId="2EABBE41" w14:textId="4301A1C0"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Reikalavimams įrodyti reikalingi dokumentai</w:t>
            </w:r>
            <w:r w:rsidR="00E349CB">
              <w:rPr>
                <w:rFonts w:ascii="Times New Roman" w:eastAsia="Times New Roman" w:hAnsi="Times New Roman" w:cs="Times New Roman"/>
                <w:sz w:val="24"/>
                <w:szCs w:val="24"/>
                <w:lang w:eastAsia="lt-LT"/>
              </w:rPr>
              <w:t>*</w:t>
            </w:r>
            <w:r w:rsidRPr="007C670A">
              <w:rPr>
                <w:rFonts w:ascii="Times New Roman" w:eastAsia="Times New Roman" w:hAnsi="Times New Roman" w:cs="Times New Roman"/>
                <w:b/>
                <w:bCs/>
                <w:sz w:val="24"/>
                <w:szCs w:val="24"/>
                <w:lang w:eastAsia="lt-LT"/>
              </w:rPr>
              <w:t xml:space="preserve"> </w:t>
            </w:r>
            <w:r w:rsidRPr="007C670A">
              <w:rPr>
                <w:rFonts w:ascii="Times New Roman" w:eastAsia="Times New Roman" w:hAnsi="Times New Roman" w:cs="Times New Roman"/>
                <w:i/>
                <w:iCs/>
                <w:sz w:val="24"/>
                <w:szCs w:val="24"/>
                <w:lang w:eastAsia="lt-LT"/>
              </w:rPr>
              <w:t>(nurodyti šio dokumento 7.2 p. ir Pirkimo sąlygų 6 priedo „</w:t>
            </w:r>
            <w:r>
              <w:rPr>
                <w:rFonts w:ascii="Times New Roman" w:eastAsia="Times New Roman" w:hAnsi="Times New Roman" w:cs="Times New Roman"/>
                <w:i/>
                <w:iCs/>
                <w:sz w:val="24"/>
                <w:szCs w:val="24"/>
                <w:lang w:eastAsia="lt-LT"/>
              </w:rPr>
              <w:t>P</w:t>
            </w:r>
            <w:r w:rsidRPr="007C670A">
              <w:rPr>
                <w:rFonts w:ascii="Times New Roman" w:eastAsia="Times New Roman" w:hAnsi="Times New Roman" w:cs="Times New Roman"/>
                <w:i/>
                <w:iCs/>
                <w:sz w:val="24"/>
                <w:szCs w:val="24"/>
                <w:lang w:eastAsia="lt-LT"/>
              </w:rPr>
              <w:t>asiūlymo forma“ 7 skyriuje)</w:t>
            </w:r>
          </w:p>
        </w:tc>
        <w:tc>
          <w:tcPr>
            <w:tcW w:w="1321" w:type="pct"/>
            <w:tcBorders>
              <w:top w:val="single" w:sz="4" w:space="0" w:color="auto"/>
              <w:left w:val="single" w:sz="4" w:space="0" w:color="auto"/>
              <w:bottom w:val="single" w:sz="4" w:space="0" w:color="auto"/>
              <w:right w:val="single" w:sz="4" w:space="0" w:color="auto"/>
            </w:tcBorders>
            <w:vAlign w:val="center"/>
            <w:hideMark/>
          </w:tcPr>
          <w:p w14:paraId="0DAE8089"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 xml:space="preserve">MAX </w:t>
            </w:r>
            <w:r w:rsidRPr="007C670A">
              <w:rPr>
                <w:rFonts w:ascii="Times New Roman" w:eastAsia="Times New Roman" w:hAnsi="Times New Roman" w:cs="Times New Roman"/>
                <w:sz w:val="24"/>
                <w:szCs w:val="24"/>
                <w:vertAlign w:val="subscript"/>
                <w:lang w:eastAsia="lt-LT"/>
              </w:rPr>
              <w:t xml:space="preserve">A </w:t>
            </w:r>
            <w:r w:rsidRPr="007C670A">
              <w:rPr>
                <w:rFonts w:ascii="Times New Roman" w:eastAsia="Times New Roman" w:hAnsi="Times New Roman" w:cs="Times New Roman"/>
                <w:sz w:val="24"/>
                <w:szCs w:val="24"/>
                <w:lang w:eastAsia="lt-LT"/>
              </w:rPr>
              <w:t>= 10</w:t>
            </w:r>
          </w:p>
          <w:p w14:paraId="7A85AEBB"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 xml:space="preserve">1 </w:t>
            </w:r>
            <w:r w:rsidRPr="007C670A">
              <w:rPr>
                <w:rFonts w:ascii="Times New Roman" w:eastAsia="Times New Roman" w:hAnsi="Times New Roman" w:cs="Times New Roman"/>
                <w:sz w:val="24"/>
                <w:szCs w:val="24"/>
                <w:lang w:eastAsia="lt-LT"/>
              </w:rPr>
              <w:t>+ A</w:t>
            </w:r>
            <w:r w:rsidRPr="007C670A">
              <w:rPr>
                <w:rFonts w:ascii="Times New Roman" w:eastAsia="Times New Roman" w:hAnsi="Times New Roman" w:cs="Times New Roman"/>
                <w:sz w:val="24"/>
                <w:szCs w:val="24"/>
                <w:vertAlign w:val="subscript"/>
                <w:lang w:eastAsia="lt-LT"/>
              </w:rPr>
              <w:t>2</w:t>
            </w:r>
            <w:r w:rsidRPr="007C670A">
              <w:rPr>
                <w:rFonts w:ascii="Times New Roman" w:eastAsia="Times New Roman" w:hAnsi="Times New Roman" w:cs="Times New Roman"/>
                <w:sz w:val="24"/>
                <w:szCs w:val="24"/>
                <w:lang w:eastAsia="lt-LT"/>
              </w:rPr>
              <w:t>)</w:t>
            </w:r>
          </w:p>
        </w:tc>
      </w:tr>
      <w:tr w:rsidR="00876B4E" w:rsidRPr="007C670A" w14:paraId="39FE523B" w14:textId="77777777" w:rsidTr="00F20D1C">
        <w:trPr>
          <w:trHeight w:val="289"/>
        </w:trPr>
        <w:tc>
          <w:tcPr>
            <w:tcW w:w="377" w:type="pct"/>
            <w:tcBorders>
              <w:top w:val="single" w:sz="4" w:space="0" w:color="auto"/>
              <w:left w:val="single" w:sz="4" w:space="0" w:color="auto"/>
              <w:bottom w:val="single" w:sz="4" w:space="0" w:color="auto"/>
              <w:right w:val="single" w:sz="4" w:space="0" w:color="auto"/>
            </w:tcBorders>
            <w:hideMark/>
          </w:tcPr>
          <w:p w14:paraId="432400AC"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Cs/>
                <w:sz w:val="24"/>
                <w:szCs w:val="24"/>
                <w:lang w:eastAsia="lt-LT"/>
              </w:rPr>
              <w:t>2.1.</w:t>
            </w:r>
          </w:p>
        </w:tc>
        <w:tc>
          <w:tcPr>
            <w:tcW w:w="1536" w:type="pct"/>
            <w:tcBorders>
              <w:top w:val="single" w:sz="4" w:space="0" w:color="auto"/>
              <w:left w:val="single" w:sz="4" w:space="0" w:color="auto"/>
              <w:bottom w:val="single" w:sz="4" w:space="0" w:color="auto"/>
              <w:right w:val="single" w:sz="4" w:space="0" w:color="auto"/>
            </w:tcBorders>
            <w:hideMark/>
          </w:tcPr>
          <w:p w14:paraId="573AA9EA" w14:textId="77777777" w:rsidR="00876B4E" w:rsidRPr="007C670A" w:rsidRDefault="00876B4E" w:rsidP="00EE3355">
            <w:pPr>
              <w:tabs>
                <w:tab w:val="left" w:pos="993"/>
                <w:tab w:val="left" w:pos="1134"/>
              </w:tabs>
              <w:spacing w:after="0" w:line="240" w:lineRule="auto"/>
              <w:jc w:val="both"/>
              <w:rPr>
                <w:b/>
              </w:rPr>
            </w:pPr>
            <w:r w:rsidRPr="007C670A">
              <w:rPr>
                <w:rFonts w:ascii="Times New Roman" w:eastAsia="Times New Roman" w:hAnsi="Times New Roman" w:cs="Times New Roman"/>
                <w:b/>
                <w:iCs/>
                <w:sz w:val="24"/>
                <w:szCs w:val="24"/>
                <w:lang w:eastAsia="lt-LT"/>
              </w:rPr>
              <w:t xml:space="preserve">kriterijus </w:t>
            </w:r>
            <w:r w:rsidRPr="007C670A">
              <w:rPr>
                <w:rFonts w:ascii="Times New Roman" w:eastAsia="Times New Roman" w:hAnsi="Times New Roman" w:cs="Times New Roman"/>
                <w:b/>
                <w:sz w:val="24"/>
                <w:szCs w:val="24"/>
                <w:lang w:eastAsia="lt-LT"/>
              </w:rPr>
              <w:t>(A</w:t>
            </w:r>
            <w:r w:rsidRPr="007C670A">
              <w:rPr>
                <w:rFonts w:ascii="Times New Roman" w:eastAsia="Times New Roman" w:hAnsi="Times New Roman" w:cs="Times New Roman"/>
                <w:b/>
                <w:sz w:val="24"/>
                <w:szCs w:val="24"/>
                <w:vertAlign w:val="subscript"/>
                <w:lang w:eastAsia="lt-LT"/>
              </w:rPr>
              <w:t>1</w:t>
            </w:r>
            <w:r w:rsidRPr="007C670A">
              <w:rPr>
                <w:rFonts w:ascii="Times New Roman" w:eastAsia="Times New Roman" w:hAnsi="Times New Roman" w:cs="Times New Roman"/>
                <w:b/>
                <w:sz w:val="24"/>
                <w:szCs w:val="24"/>
                <w:lang w:eastAsia="lt-LT"/>
              </w:rPr>
              <w:t>)</w:t>
            </w:r>
            <w:r w:rsidRPr="007C670A">
              <w:rPr>
                <w:b/>
              </w:rPr>
              <w:t xml:space="preserve"> </w:t>
            </w:r>
          </w:p>
          <w:p w14:paraId="00955146" w14:textId="755B22EF"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Cs/>
                <w:sz w:val="24"/>
                <w:szCs w:val="24"/>
                <w:lang w:eastAsia="lt-LT"/>
              </w:rPr>
              <w:t xml:space="preserve">Tiekėjo siūlomo </w:t>
            </w:r>
            <w:r w:rsidRPr="00D45F26">
              <w:rPr>
                <w:rFonts w:ascii="Times New Roman" w:eastAsia="Times New Roman" w:hAnsi="Times New Roman" w:cs="Times New Roman"/>
                <w:bCs/>
                <w:sz w:val="24"/>
                <w:szCs w:val="24"/>
                <w:lang w:eastAsia="lt-LT"/>
              </w:rPr>
              <w:t>SAP Finansų apskaitos srities konsultant</w:t>
            </w:r>
            <w:r w:rsidR="00A60374">
              <w:rPr>
                <w:rFonts w:ascii="Times New Roman" w:eastAsia="Times New Roman" w:hAnsi="Times New Roman" w:cs="Times New Roman"/>
                <w:bCs/>
                <w:sz w:val="24"/>
                <w:szCs w:val="24"/>
                <w:lang w:eastAsia="lt-LT"/>
              </w:rPr>
              <w:t>o</w:t>
            </w:r>
            <w:r w:rsidRPr="00D45F26">
              <w:rPr>
                <w:rFonts w:ascii="Times New Roman" w:eastAsia="Times New Roman" w:hAnsi="Times New Roman" w:cs="Times New Roman"/>
                <w:bCs/>
                <w:sz w:val="24"/>
                <w:szCs w:val="24"/>
                <w:lang w:eastAsia="lt-LT"/>
              </w:rPr>
              <w:t xml:space="preserve"> (SAP FI)</w:t>
            </w:r>
            <w:r w:rsidR="00A60374">
              <w:rPr>
                <w:rFonts w:ascii="Times New Roman" w:eastAsia="Times New Roman" w:hAnsi="Times New Roman" w:cs="Times New Roman"/>
                <w:bCs/>
                <w:sz w:val="24"/>
                <w:szCs w:val="24"/>
                <w:lang w:eastAsia="lt-LT"/>
              </w:rPr>
              <w:t xml:space="preserve"> papildoma patirtis </w:t>
            </w:r>
          </w:p>
        </w:tc>
        <w:tc>
          <w:tcPr>
            <w:tcW w:w="1766" w:type="pct"/>
            <w:tcBorders>
              <w:top w:val="single" w:sz="4" w:space="0" w:color="auto"/>
              <w:left w:val="single" w:sz="4" w:space="0" w:color="auto"/>
              <w:bottom w:val="single" w:sz="4" w:space="0" w:color="auto"/>
              <w:right w:val="single" w:sz="4" w:space="0" w:color="auto"/>
            </w:tcBorders>
            <w:vAlign w:val="center"/>
          </w:tcPr>
          <w:p w14:paraId="7B5BA70B"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b/>
                <w:bCs/>
                <w:sz w:val="24"/>
                <w:szCs w:val="24"/>
                <w:lang w:eastAsia="lt-LT"/>
              </w:rPr>
              <w:t>turi būti pateikti su pasiūlymu</w:t>
            </w:r>
          </w:p>
        </w:tc>
        <w:tc>
          <w:tcPr>
            <w:tcW w:w="1321" w:type="pct"/>
            <w:tcBorders>
              <w:top w:val="single" w:sz="4" w:space="0" w:color="auto"/>
              <w:left w:val="single" w:sz="4" w:space="0" w:color="auto"/>
              <w:bottom w:val="single" w:sz="4" w:space="0" w:color="auto"/>
              <w:right w:val="single" w:sz="4" w:space="0" w:color="auto"/>
            </w:tcBorders>
            <w:vAlign w:val="center"/>
            <w:hideMark/>
          </w:tcPr>
          <w:p w14:paraId="06244F2E"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1min</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 xml:space="preserve">=0; </w:t>
            </w: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1max</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=5;</w:t>
            </w:r>
          </w:p>
        </w:tc>
      </w:tr>
      <w:tr w:rsidR="00876B4E" w:rsidRPr="007C670A" w14:paraId="779A3EA7" w14:textId="77777777" w:rsidTr="00F20D1C">
        <w:trPr>
          <w:trHeight w:val="289"/>
        </w:trPr>
        <w:tc>
          <w:tcPr>
            <w:tcW w:w="377" w:type="pct"/>
            <w:tcBorders>
              <w:top w:val="single" w:sz="4" w:space="0" w:color="auto"/>
              <w:left w:val="single" w:sz="4" w:space="0" w:color="auto"/>
              <w:bottom w:val="single" w:sz="4" w:space="0" w:color="auto"/>
              <w:right w:val="single" w:sz="4" w:space="0" w:color="auto"/>
            </w:tcBorders>
            <w:hideMark/>
          </w:tcPr>
          <w:p w14:paraId="6CA575F3"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Cs/>
                <w:sz w:val="24"/>
                <w:szCs w:val="24"/>
                <w:lang w:eastAsia="lt-LT"/>
              </w:rPr>
              <w:t>2.2.</w:t>
            </w:r>
          </w:p>
        </w:tc>
        <w:tc>
          <w:tcPr>
            <w:tcW w:w="1536" w:type="pct"/>
            <w:tcBorders>
              <w:top w:val="single" w:sz="4" w:space="0" w:color="auto"/>
              <w:left w:val="single" w:sz="4" w:space="0" w:color="auto"/>
              <w:bottom w:val="single" w:sz="4" w:space="0" w:color="auto"/>
              <w:right w:val="single" w:sz="4" w:space="0" w:color="auto"/>
            </w:tcBorders>
            <w:hideMark/>
          </w:tcPr>
          <w:p w14:paraId="22AAE749"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iCs/>
                <w:sz w:val="24"/>
                <w:szCs w:val="24"/>
                <w:lang w:eastAsia="lt-LT"/>
              </w:rPr>
              <w:t>kriterijus</w:t>
            </w:r>
            <w:r w:rsidRPr="007C670A">
              <w:rPr>
                <w:rFonts w:ascii="Times New Roman" w:eastAsia="Times New Roman" w:hAnsi="Times New Roman" w:cs="Times New Roman"/>
                <w:b/>
                <w:sz w:val="24"/>
                <w:szCs w:val="24"/>
                <w:lang w:eastAsia="lt-LT"/>
              </w:rPr>
              <w:t xml:space="preserve"> (A</w:t>
            </w:r>
            <w:r w:rsidRPr="007C670A">
              <w:rPr>
                <w:rFonts w:ascii="Times New Roman" w:eastAsia="Times New Roman" w:hAnsi="Times New Roman" w:cs="Times New Roman"/>
                <w:b/>
                <w:sz w:val="24"/>
                <w:szCs w:val="24"/>
                <w:vertAlign w:val="subscript"/>
                <w:lang w:eastAsia="lt-LT"/>
              </w:rPr>
              <w:t>2</w:t>
            </w:r>
            <w:r w:rsidRPr="007C670A">
              <w:rPr>
                <w:rFonts w:ascii="Times New Roman" w:eastAsia="Times New Roman" w:hAnsi="Times New Roman" w:cs="Times New Roman"/>
                <w:b/>
                <w:sz w:val="24"/>
                <w:szCs w:val="24"/>
                <w:lang w:eastAsia="lt-LT"/>
              </w:rPr>
              <w:t>)</w:t>
            </w:r>
          </w:p>
          <w:p w14:paraId="1177A6AD" w14:textId="6D071CFE"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Cs/>
                <w:sz w:val="24"/>
                <w:szCs w:val="24"/>
                <w:lang w:eastAsia="lt-LT"/>
              </w:rPr>
              <w:t xml:space="preserve">Tiekėjo siūlomo </w:t>
            </w:r>
            <w:r w:rsidRPr="00C75522">
              <w:rPr>
                <w:rFonts w:ascii="Times New Roman" w:eastAsia="Times New Roman" w:hAnsi="Times New Roman" w:cs="Times New Roman"/>
                <w:bCs/>
                <w:sz w:val="24"/>
                <w:szCs w:val="24"/>
                <w:lang w:eastAsia="lt-LT"/>
              </w:rPr>
              <w:t>SAP Atsargų ir pirkimų apskaitos konsultant</w:t>
            </w:r>
            <w:r w:rsidR="00A60374">
              <w:rPr>
                <w:rFonts w:ascii="Times New Roman" w:eastAsia="Times New Roman" w:hAnsi="Times New Roman" w:cs="Times New Roman"/>
                <w:bCs/>
                <w:sz w:val="24"/>
                <w:szCs w:val="24"/>
                <w:lang w:eastAsia="lt-LT"/>
              </w:rPr>
              <w:t>o</w:t>
            </w:r>
            <w:r w:rsidRPr="00C75522">
              <w:rPr>
                <w:rFonts w:ascii="Times New Roman" w:eastAsia="Times New Roman" w:hAnsi="Times New Roman" w:cs="Times New Roman"/>
                <w:bCs/>
                <w:sz w:val="24"/>
                <w:szCs w:val="24"/>
                <w:lang w:eastAsia="lt-LT"/>
              </w:rPr>
              <w:t xml:space="preserve"> (SAP SC)</w:t>
            </w:r>
            <w:r w:rsidR="00A60374">
              <w:rPr>
                <w:rFonts w:ascii="Times New Roman" w:eastAsia="Times New Roman" w:hAnsi="Times New Roman" w:cs="Times New Roman"/>
                <w:bCs/>
                <w:sz w:val="24"/>
                <w:szCs w:val="24"/>
                <w:lang w:eastAsia="lt-LT"/>
              </w:rPr>
              <w:t xml:space="preserve"> papildoma patirtis</w:t>
            </w:r>
          </w:p>
        </w:tc>
        <w:tc>
          <w:tcPr>
            <w:tcW w:w="1766" w:type="pct"/>
            <w:tcBorders>
              <w:top w:val="single" w:sz="4" w:space="0" w:color="auto"/>
              <w:left w:val="single" w:sz="4" w:space="0" w:color="auto"/>
              <w:bottom w:val="single" w:sz="4" w:space="0" w:color="auto"/>
              <w:right w:val="single" w:sz="4" w:space="0" w:color="auto"/>
            </w:tcBorders>
            <w:vAlign w:val="center"/>
          </w:tcPr>
          <w:p w14:paraId="3641F571"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b/>
                <w:bCs/>
                <w:sz w:val="24"/>
                <w:szCs w:val="24"/>
                <w:lang w:eastAsia="lt-LT"/>
              </w:rPr>
              <w:t>turi būti pateikti su pasiūlymu</w:t>
            </w:r>
            <w:r w:rsidRPr="007C670A">
              <w:rPr>
                <w:rFonts w:ascii="Times New Roman" w:eastAsia="Times New Roman" w:hAnsi="Times New Roman" w:cs="Times New Roman"/>
                <w:sz w:val="24"/>
                <w:szCs w:val="24"/>
                <w:lang w:eastAsia="lt-LT"/>
              </w:rPr>
              <w:t>.</w:t>
            </w:r>
          </w:p>
        </w:tc>
        <w:tc>
          <w:tcPr>
            <w:tcW w:w="1321" w:type="pct"/>
            <w:tcBorders>
              <w:top w:val="single" w:sz="4" w:space="0" w:color="auto"/>
              <w:left w:val="single" w:sz="4" w:space="0" w:color="auto"/>
              <w:bottom w:val="single" w:sz="4" w:space="0" w:color="auto"/>
              <w:right w:val="single" w:sz="4" w:space="0" w:color="auto"/>
            </w:tcBorders>
            <w:vAlign w:val="center"/>
            <w:hideMark/>
          </w:tcPr>
          <w:p w14:paraId="1B71CB8A" w14:textId="77777777" w:rsidR="00876B4E" w:rsidRPr="007C670A" w:rsidRDefault="00876B4E" w:rsidP="00EE3355">
            <w:pPr>
              <w:tabs>
                <w:tab w:val="left" w:pos="993"/>
                <w:tab w:val="left" w:pos="1134"/>
              </w:tabs>
              <w:spacing w:after="0" w:line="240" w:lineRule="auto"/>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2min</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 xml:space="preserve">=0; </w:t>
            </w: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2max</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=5;</w:t>
            </w:r>
          </w:p>
        </w:tc>
      </w:tr>
    </w:tbl>
    <w:p w14:paraId="73627E7B" w14:textId="2CD0A8CB" w:rsidR="00876B4E" w:rsidRPr="007C670A" w:rsidRDefault="00876B4E" w:rsidP="00876B4E">
      <w:pPr>
        <w:spacing w:after="0" w:line="240" w:lineRule="auto"/>
        <w:ind w:firstLine="284"/>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 xml:space="preserve">*Vertinami dokumentai turi būti parengti vadovaujantis Pirkimo sąlygų </w:t>
      </w:r>
      <w:bookmarkStart w:id="0" w:name="_Hlk214981414"/>
      <w:r w:rsidR="00E349CB">
        <w:rPr>
          <w:rFonts w:ascii="Times New Roman" w:eastAsia="Times New Roman" w:hAnsi="Times New Roman" w:cs="Times New Roman"/>
          <w:sz w:val="24"/>
          <w:szCs w:val="24"/>
          <w:lang w:eastAsia="lt-LT"/>
        </w:rPr>
        <w:t>4</w:t>
      </w:r>
      <w:r w:rsidRPr="007C670A">
        <w:rPr>
          <w:rFonts w:ascii="Times New Roman" w:eastAsia="Times New Roman" w:hAnsi="Times New Roman" w:cs="Times New Roman"/>
          <w:sz w:val="24"/>
          <w:szCs w:val="24"/>
          <w:lang w:eastAsia="lt-LT"/>
        </w:rPr>
        <w:t xml:space="preserve"> pried</w:t>
      </w:r>
      <w:r w:rsidR="00E349CB">
        <w:rPr>
          <w:rFonts w:ascii="Times New Roman" w:eastAsia="Times New Roman" w:hAnsi="Times New Roman" w:cs="Times New Roman"/>
          <w:sz w:val="24"/>
          <w:szCs w:val="24"/>
          <w:lang w:eastAsia="lt-LT"/>
        </w:rPr>
        <w:t>o</w:t>
      </w:r>
      <w:r w:rsidRPr="007C670A">
        <w:rPr>
          <w:rFonts w:ascii="Times New Roman" w:eastAsia="Times New Roman" w:hAnsi="Times New Roman" w:cs="Times New Roman"/>
          <w:sz w:val="24"/>
          <w:szCs w:val="24"/>
          <w:lang w:eastAsia="lt-LT"/>
        </w:rPr>
        <w:t xml:space="preserve"> </w:t>
      </w:r>
      <w:bookmarkEnd w:id="0"/>
      <w:r w:rsidRPr="007C670A">
        <w:rPr>
          <w:rFonts w:ascii="Times New Roman" w:eastAsia="Times New Roman" w:hAnsi="Times New Roman" w:cs="Times New Roman"/>
          <w:sz w:val="24"/>
          <w:szCs w:val="24"/>
          <w:lang w:eastAsia="lt-LT"/>
        </w:rPr>
        <w:t>„T</w:t>
      </w:r>
      <w:r w:rsidR="00E349CB">
        <w:rPr>
          <w:rFonts w:ascii="Times New Roman" w:eastAsia="Times New Roman" w:hAnsi="Times New Roman" w:cs="Times New Roman"/>
          <w:sz w:val="24"/>
          <w:szCs w:val="24"/>
          <w:lang w:eastAsia="lt-LT"/>
        </w:rPr>
        <w:t>iekėjo kvalifikacijos ir kiti reikal</w:t>
      </w:r>
      <w:r w:rsidR="00644AFC">
        <w:rPr>
          <w:rFonts w:ascii="Times New Roman" w:eastAsia="Times New Roman" w:hAnsi="Times New Roman" w:cs="Times New Roman"/>
          <w:sz w:val="24"/>
          <w:szCs w:val="24"/>
          <w:lang w:eastAsia="lt-LT"/>
        </w:rPr>
        <w:t>a</w:t>
      </w:r>
      <w:r w:rsidR="00E349CB">
        <w:rPr>
          <w:rFonts w:ascii="Times New Roman" w:eastAsia="Times New Roman" w:hAnsi="Times New Roman" w:cs="Times New Roman"/>
          <w:sz w:val="24"/>
          <w:szCs w:val="24"/>
          <w:lang w:eastAsia="lt-LT"/>
        </w:rPr>
        <w:t>vimai</w:t>
      </w:r>
      <w:r w:rsidRPr="007C670A">
        <w:rPr>
          <w:rFonts w:ascii="Times New Roman" w:eastAsia="Times New Roman" w:hAnsi="Times New Roman" w:cs="Times New Roman"/>
          <w:sz w:val="24"/>
          <w:szCs w:val="24"/>
          <w:lang w:eastAsia="lt-LT"/>
        </w:rPr>
        <w:t>“</w:t>
      </w:r>
      <w:r w:rsidR="00644AFC">
        <w:rPr>
          <w:rFonts w:ascii="Times New Roman" w:eastAsia="Times New Roman" w:hAnsi="Times New Roman" w:cs="Times New Roman"/>
          <w:sz w:val="24"/>
          <w:szCs w:val="24"/>
          <w:lang w:eastAsia="lt-LT"/>
        </w:rPr>
        <w:t xml:space="preserve"> 1 lentele</w:t>
      </w:r>
      <w:r w:rsidRPr="007C670A">
        <w:rPr>
          <w:rFonts w:ascii="Times New Roman" w:eastAsia="Times New Roman" w:hAnsi="Times New Roman" w:cs="Times New Roman"/>
          <w:sz w:val="24"/>
          <w:szCs w:val="24"/>
          <w:lang w:eastAsia="lt-LT"/>
        </w:rPr>
        <w:t>.</w:t>
      </w:r>
    </w:p>
    <w:p w14:paraId="249B3197" w14:textId="77777777" w:rsidR="00876B4E" w:rsidRPr="007C670A" w:rsidRDefault="00876B4E" w:rsidP="00876B4E">
      <w:pPr>
        <w:spacing w:after="0" w:line="240" w:lineRule="auto"/>
        <w:ind w:firstLine="284"/>
        <w:jc w:val="both"/>
        <w:rPr>
          <w:rFonts w:ascii="Times New Roman" w:eastAsia="Times New Roman" w:hAnsi="Times New Roman" w:cs="Times New Roman"/>
          <w:sz w:val="24"/>
          <w:szCs w:val="24"/>
          <w:lang w:eastAsia="lt-LT"/>
        </w:rPr>
      </w:pPr>
    </w:p>
    <w:p w14:paraId="70CA3FE6" w14:textId="77777777" w:rsidR="00876B4E" w:rsidRPr="007C670A" w:rsidRDefault="00876B4E" w:rsidP="00876B4E">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t xml:space="preserve">6. </w:t>
      </w:r>
      <w:r w:rsidRPr="007C670A">
        <w:rPr>
          <w:rFonts w:ascii="Times New Roman" w:hAnsi="Times New Roman" w:cs="Times New Roman"/>
          <w:b/>
          <w:iCs/>
          <w:sz w:val="24"/>
          <w:szCs w:val="24"/>
        </w:rPr>
        <w:t>Pasiūlymo ekonominio naudingumo bala</w:t>
      </w:r>
      <w:r w:rsidRPr="007C670A">
        <w:rPr>
          <w:rFonts w:ascii="Times New Roman" w:hAnsi="Times New Roman" w:cs="Times New Roman"/>
          <w:bCs/>
          <w:iCs/>
          <w:sz w:val="24"/>
          <w:szCs w:val="24"/>
        </w:rPr>
        <w:t>i (</w:t>
      </w:r>
      <w:r w:rsidRPr="007C670A">
        <w:rPr>
          <w:rFonts w:ascii="Times New Roman" w:hAnsi="Times New Roman" w:cs="Times New Roman"/>
          <w:bCs/>
          <w:i/>
          <w:iCs/>
          <w:sz w:val="24"/>
          <w:szCs w:val="24"/>
        </w:rPr>
        <w:t>S</w:t>
      </w:r>
      <w:r w:rsidRPr="007C670A">
        <w:rPr>
          <w:rFonts w:ascii="Times New Roman" w:hAnsi="Times New Roman" w:cs="Times New Roman"/>
          <w:bCs/>
          <w:iCs/>
          <w:sz w:val="24"/>
          <w:szCs w:val="24"/>
        </w:rPr>
        <w:t xml:space="preserve">) bus apskaičiuojami sudedant tiekėjo pasiūlymo kainos C ir Siūlomų paslaugų patikimumas A balus: </w:t>
      </w:r>
    </w:p>
    <w:p w14:paraId="1A0256CA" w14:textId="77777777" w:rsidR="00876B4E" w:rsidRPr="007C670A" w:rsidRDefault="00876B4E" w:rsidP="00876B4E">
      <w:pPr>
        <w:ind w:firstLine="2977"/>
        <w:rPr>
          <w:rFonts w:ascii="Times New Roman" w:hAnsi="Times New Roman" w:cs="Times New Roman"/>
          <w:b/>
          <w:bCs/>
          <w:iCs/>
          <w:sz w:val="24"/>
          <w:szCs w:val="24"/>
        </w:rPr>
      </w:pPr>
      <w:r w:rsidRPr="007C670A">
        <w:rPr>
          <w:rFonts w:ascii="Times New Roman" w:hAnsi="Times New Roman" w:cs="Times New Roman"/>
          <w:b/>
          <w:bCs/>
          <w:iCs/>
          <w:sz w:val="24"/>
          <w:szCs w:val="24"/>
        </w:rPr>
        <w:object w:dxaOrig="1040" w:dyaOrig="260" w14:anchorId="4C748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2.75pt" o:ole="" fillcolor="window">
            <v:imagedata r:id="rId8" o:title=""/>
          </v:shape>
          <o:OLEObject Type="Embed" ProgID="Equation.3" ShapeID="_x0000_i1025" DrawAspect="Content" ObjectID="_1825595079" r:id="rId9"/>
        </w:object>
      </w:r>
    </w:p>
    <w:p w14:paraId="66C83D27" w14:textId="77777777" w:rsidR="00876B4E" w:rsidRPr="007C670A" w:rsidRDefault="00876B4E" w:rsidP="00876B4E">
      <w:pPr>
        <w:tabs>
          <w:tab w:val="left" w:pos="0"/>
          <w:tab w:val="left" w:pos="709"/>
        </w:tabs>
        <w:spacing w:after="0" w:line="240" w:lineRule="auto"/>
        <w:ind w:firstLine="993"/>
        <w:jc w:val="both"/>
        <w:rPr>
          <w:rFonts w:ascii="Times New Roman" w:hAnsi="Times New Roman" w:cs="Times New Roman"/>
          <w:i/>
          <w:color w:val="000000"/>
          <w:sz w:val="24"/>
          <w:szCs w:val="24"/>
          <w:u w:val="single"/>
          <w:lang w:eastAsia="lt-LT"/>
        </w:rPr>
      </w:pPr>
      <w:r w:rsidRPr="007C670A">
        <w:rPr>
          <w:rFonts w:ascii="Times New Roman" w:hAnsi="Times New Roman" w:cs="Times New Roman"/>
          <w:i/>
          <w:color w:val="000000"/>
          <w:sz w:val="24"/>
          <w:szCs w:val="24"/>
          <w:u w:val="single"/>
          <w:lang w:eastAsia="lt-LT"/>
        </w:rPr>
        <w:t>Pateiktoje formulėje:</w:t>
      </w:r>
    </w:p>
    <w:p w14:paraId="2ADEDCBB" w14:textId="77777777" w:rsidR="00876B4E" w:rsidRPr="007C670A" w:rsidRDefault="00876B4E" w:rsidP="00876B4E">
      <w:pPr>
        <w:spacing w:after="0"/>
        <w:ind w:firstLine="993"/>
        <w:jc w:val="both"/>
        <w:rPr>
          <w:rFonts w:ascii="Times New Roman" w:hAnsi="Times New Roman" w:cs="Times New Roman"/>
          <w:bCs/>
          <w:iCs/>
          <w:sz w:val="24"/>
          <w:szCs w:val="24"/>
        </w:rPr>
      </w:pPr>
      <w:r w:rsidRPr="007C670A">
        <w:rPr>
          <w:rFonts w:ascii="Times New Roman" w:hAnsi="Times New Roman" w:cs="Times New Roman"/>
          <w:bCs/>
          <w:iCs/>
          <w:sz w:val="24"/>
          <w:szCs w:val="24"/>
        </w:rPr>
        <w:t>S – pasiūlymo ekonominis naudingumas;</w:t>
      </w:r>
    </w:p>
    <w:p w14:paraId="42C6CA6D" w14:textId="77777777" w:rsidR="00876B4E" w:rsidRPr="007C670A" w:rsidRDefault="00876B4E" w:rsidP="00876B4E">
      <w:pPr>
        <w:spacing w:after="0"/>
        <w:ind w:firstLine="993"/>
        <w:jc w:val="both"/>
        <w:rPr>
          <w:rFonts w:ascii="Times New Roman" w:hAnsi="Times New Roman" w:cs="Times New Roman"/>
          <w:bCs/>
          <w:iCs/>
          <w:sz w:val="24"/>
          <w:szCs w:val="24"/>
        </w:rPr>
      </w:pPr>
      <w:r w:rsidRPr="007C670A">
        <w:rPr>
          <w:rFonts w:ascii="Times New Roman" w:hAnsi="Times New Roman" w:cs="Times New Roman"/>
          <w:bCs/>
          <w:iCs/>
          <w:sz w:val="24"/>
          <w:szCs w:val="24"/>
        </w:rPr>
        <w:t>C – Pasiūlymo kainos įvertinimas balais;</w:t>
      </w:r>
    </w:p>
    <w:p w14:paraId="5F507EEE" w14:textId="70138F51" w:rsidR="00876B4E" w:rsidRPr="007C670A" w:rsidRDefault="00876B4E" w:rsidP="00876B4E">
      <w:pPr>
        <w:spacing w:after="0"/>
        <w:ind w:firstLine="993"/>
        <w:jc w:val="both"/>
        <w:rPr>
          <w:rFonts w:ascii="Times New Roman" w:hAnsi="Times New Roman" w:cs="Times New Roman"/>
          <w:bCs/>
          <w:iCs/>
          <w:sz w:val="24"/>
          <w:szCs w:val="24"/>
        </w:rPr>
      </w:pPr>
      <w:r w:rsidRPr="007C670A">
        <w:rPr>
          <w:rFonts w:ascii="Times New Roman" w:hAnsi="Times New Roman" w:cs="Times New Roman"/>
          <w:bCs/>
          <w:iCs/>
          <w:sz w:val="24"/>
          <w:szCs w:val="24"/>
        </w:rPr>
        <w:t>A – Paslaugų patikimumas balais.</w:t>
      </w:r>
    </w:p>
    <w:p w14:paraId="2E22474E" w14:textId="77777777" w:rsidR="00876B4E" w:rsidRPr="007C670A" w:rsidRDefault="00876B4E" w:rsidP="00876B4E">
      <w:pPr>
        <w:pStyle w:val="ListParagraph"/>
        <w:spacing w:after="0"/>
        <w:ind w:left="270" w:firstLine="2977"/>
        <w:jc w:val="both"/>
        <w:rPr>
          <w:rFonts w:ascii="Times New Roman" w:hAnsi="Times New Roman" w:cs="Times New Roman"/>
          <w:bCs/>
          <w:iCs/>
          <w:sz w:val="24"/>
          <w:szCs w:val="24"/>
        </w:rPr>
      </w:pPr>
    </w:p>
    <w:p w14:paraId="741642D1" w14:textId="77777777" w:rsidR="00876B4E" w:rsidRPr="007C670A" w:rsidRDefault="00876B4E" w:rsidP="00876B4E">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t>6.1. Maksimalus galimas surinkti įvertinimo balų skaičius yra 100 balų.</w:t>
      </w:r>
    </w:p>
    <w:p w14:paraId="150E30B5" w14:textId="3180CFDD" w:rsidR="00876B4E" w:rsidRPr="007C670A" w:rsidRDefault="00876B4E" w:rsidP="00876B4E">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lastRenderedPageBreak/>
        <w:t xml:space="preserve">6.2. </w:t>
      </w:r>
      <w:r w:rsidRPr="007C670A">
        <w:rPr>
          <w:rFonts w:ascii="Times New Roman" w:hAnsi="Times New Roman" w:cs="Times New Roman"/>
          <w:b/>
          <w:iCs/>
          <w:sz w:val="24"/>
          <w:szCs w:val="24"/>
        </w:rPr>
        <w:t xml:space="preserve">Pirmojo kriterijaus </w:t>
      </w:r>
      <w:r w:rsidR="00E349CB">
        <w:rPr>
          <w:rFonts w:ascii="Times New Roman" w:hAnsi="Times New Roman" w:cs="Times New Roman"/>
          <w:b/>
          <w:iCs/>
          <w:sz w:val="24"/>
          <w:szCs w:val="24"/>
        </w:rPr>
        <w:t>„</w:t>
      </w:r>
      <w:r w:rsidR="00E349CB" w:rsidRPr="007C670A">
        <w:rPr>
          <w:rFonts w:ascii="Times New Roman" w:eastAsia="Times New Roman" w:hAnsi="Times New Roman" w:cs="Times New Roman"/>
          <w:b/>
          <w:bCs/>
          <w:iCs/>
          <w:sz w:val="24"/>
          <w:szCs w:val="24"/>
          <w:lang w:eastAsia="lt-LT"/>
        </w:rPr>
        <w:t>Bendra pasiūlymo kaina</w:t>
      </w:r>
      <w:r w:rsidR="00E349CB">
        <w:rPr>
          <w:rFonts w:ascii="Times New Roman" w:eastAsia="Times New Roman" w:hAnsi="Times New Roman" w:cs="Times New Roman"/>
          <w:b/>
          <w:bCs/>
          <w:iCs/>
          <w:sz w:val="24"/>
          <w:szCs w:val="24"/>
          <w:lang w:eastAsia="lt-LT"/>
        </w:rPr>
        <w:t>“</w:t>
      </w:r>
      <w:r w:rsidR="00E349CB" w:rsidRPr="007C670A">
        <w:rPr>
          <w:rFonts w:ascii="Times New Roman" w:hAnsi="Times New Roman" w:cs="Times New Roman"/>
          <w:b/>
          <w:iCs/>
          <w:sz w:val="24"/>
          <w:szCs w:val="24"/>
        </w:rPr>
        <w:t xml:space="preserve"> </w:t>
      </w:r>
      <w:r w:rsidRPr="007C670A">
        <w:rPr>
          <w:rFonts w:ascii="Times New Roman" w:hAnsi="Times New Roman" w:cs="Times New Roman"/>
          <w:b/>
          <w:iCs/>
          <w:sz w:val="24"/>
          <w:szCs w:val="24"/>
        </w:rPr>
        <w:t xml:space="preserve">(C) balai </w:t>
      </w:r>
      <w:r w:rsidRPr="007C670A">
        <w:rPr>
          <w:rFonts w:ascii="Times New Roman" w:hAnsi="Times New Roman" w:cs="Times New Roman"/>
          <w:bCs/>
          <w:iCs/>
          <w:sz w:val="24"/>
          <w:szCs w:val="24"/>
        </w:rPr>
        <w:t>bus apskaičiuojami:</w:t>
      </w:r>
    </w:p>
    <w:p w14:paraId="5C6F4F11" w14:textId="77777777" w:rsidR="00876B4E" w:rsidRPr="007C670A" w:rsidRDefault="00876B4E" w:rsidP="00876B4E">
      <w:pPr>
        <w:spacing w:after="0"/>
        <w:jc w:val="center"/>
        <w:rPr>
          <w:rFonts w:ascii="Times New Roman" w:hAnsi="Times New Roman" w:cs="Times New Roman"/>
          <w:bCs/>
          <w:iCs/>
          <w:position w:val="-32"/>
          <w:sz w:val="24"/>
          <w:szCs w:val="24"/>
        </w:rPr>
      </w:pPr>
      <w:r w:rsidRPr="007C670A">
        <w:rPr>
          <w:rFonts w:ascii="Times New Roman" w:hAnsi="Times New Roman" w:cs="Times New Roman"/>
          <w:bCs/>
          <w:iCs/>
          <w:position w:val="-32"/>
          <w:sz w:val="24"/>
          <w:szCs w:val="24"/>
        </w:rPr>
        <w:object w:dxaOrig="1310" w:dyaOrig="690" w14:anchorId="2E023948">
          <v:shape id="_x0000_i1026" type="#_x0000_t75" style="width:64.5pt;height:35.25pt" o:ole="" fillcolor="window">
            <v:imagedata r:id="rId10" o:title=""/>
          </v:shape>
          <o:OLEObject Type="Embed" ProgID="Equation.3" ShapeID="_x0000_i1026" DrawAspect="Content" ObjectID="_1825595080" r:id="rId11"/>
        </w:object>
      </w:r>
    </w:p>
    <w:p w14:paraId="35392BAC" w14:textId="77777777" w:rsidR="00876B4E" w:rsidRPr="007C670A" w:rsidRDefault="00876B4E" w:rsidP="00876B4E">
      <w:pPr>
        <w:tabs>
          <w:tab w:val="left" w:pos="0"/>
          <w:tab w:val="left" w:pos="709"/>
        </w:tabs>
        <w:spacing w:after="0" w:line="240" w:lineRule="auto"/>
        <w:ind w:firstLine="993"/>
        <w:rPr>
          <w:rFonts w:ascii="Times New Roman" w:hAnsi="Times New Roman" w:cs="Times New Roman"/>
          <w:i/>
          <w:color w:val="000000"/>
          <w:sz w:val="24"/>
          <w:szCs w:val="24"/>
          <w:u w:val="single"/>
          <w:lang w:eastAsia="lt-LT"/>
        </w:rPr>
      </w:pPr>
      <w:r w:rsidRPr="007C670A">
        <w:rPr>
          <w:rFonts w:ascii="Times New Roman" w:hAnsi="Times New Roman" w:cs="Times New Roman"/>
          <w:i/>
          <w:color w:val="000000"/>
          <w:sz w:val="24"/>
          <w:szCs w:val="24"/>
          <w:u w:val="single"/>
          <w:lang w:eastAsia="lt-LT"/>
        </w:rPr>
        <w:t>Pateiktoje formulėje:</w:t>
      </w:r>
    </w:p>
    <w:p w14:paraId="6D4D3FEC" w14:textId="77777777" w:rsidR="00876B4E" w:rsidRPr="007C670A" w:rsidRDefault="00876B4E" w:rsidP="00876B4E">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r w:rsidRPr="007C670A">
        <w:rPr>
          <w:rFonts w:ascii="Times New Roman" w:hAnsi="Times New Roman" w:cs="Times New Roman"/>
          <w:color w:val="000000"/>
          <w:sz w:val="24"/>
          <w:szCs w:val="24"/>
          <w:lang w:eastAsia="lt-LT"/>
        </w:rPr>
        <w:t>C – vertinamo pasiūlymo siūlomos kainos įvertinimas balais.</w:t>
      </w:r>
    </w:p>
    <w:p w14:paraId="479A23CA" w14:textId="77777777" w:rsidR="00876B4E" w:rsidRPr="007C670A" w:rsidRDefault="00876B4E" w:rsidP="00876B4E">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proofErr w:type="spellStart"/>
      <w:r w:rsidRPr="007C670A">
        <w:rPr>
          <w:rFonts w:ascii="Times New Roman" w:hAnsi="Times New Roman" w:cs="Times New Roman"/>
          <w:color w:val="000000"/>
          <w:sz w:val="24"/>
          <w:szCs w:val="24"/>
          <w:lang w:eastAsia="lt-LT"/>
        </w:rPr>
        <w:t>C</w:t>
      </w:r>
      <w:r w:rsidRPr="007C670A">
        <w:rPr>
          <w:rFonts w:ascii="Times New Roman" w:hAnsi="Times New Roman" w:cs="Times New Roman"/>
          <w:color w:val="000000"/>
          <w:sz w:val="24"/>
          <w:szCs w:val="24"/>
          <w:vertAlign w:val="subscript"/>
          <w:lang w:eastAsia="lt-LT"/>
        </w:rPr>
        <w:t>min</w:t>
      </w:r>
      <w:proofErr w:type="spellEnd"/>
      <w:r w:rsidRPr="007C670A">
        <w:rPr>
          <w:rFonts w:ascii="Times New Roman" w:hAnsi="Times New Roman" w:cs="Times New Roman"/>
          <w:color w:val="000000"/>
          <w:sz w:val="24"/>
          <w:szCs w:val="24"/>
          <w:lang w:eastAsia="lt-LT"/>
        </w:rPr>
        <w:t xml:space="preserve"> – mažiausia vertinamuose pasiūlymuose nurodyta kaina. </w:t>
      </w:r>
    </w:p>
    <w:p w14:paraId="7F5BDB50" w14:textId="77777777" w:rsidR="00876B4E" w:rsidRPr="007C670A" w:rsidRDefault="00876B4E" w:rsidP="00876B4E">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proofErr w:type="spellStart"/>
      <w:r w:rsidRPr="007C670A">
        <w:rPr>
          <w:rFonts w:ascii="Times New Roman" w:hAnsi="Times New Roman" w:cs="Times New Roman"/>
          <w:color w:val="000000"/>
          <w:sz w:val="24"/>
          <w:szCs w:val="24"/>
          <w:lang w:eastAsia="lt-LT"/>
        </w:rPr>
        <w:t>C</w:t>
      </w:r>
      <w:r w:rsidRPr="007C670A">
        <w:rPr>
          <w:rFonts w:ascii="Times New Roman" w:hAnsi="Times New Roman" w:cs="Times New Roman"/>
          <w:color w:val="000000"/>
          <w:sz w:val="24"/>
          <w:szCs w:val="24"/>
          <w:vertAlign w:val="subscript"/>
          <w:lang w:eastAsia="lt-LT"/>
        </w:rPr>
        <w:t>p</w:t>
      </w:r>
      <w:proofErr w:type="spellEnd"/>
      <w:r w:rsidRPr="007C670A">
        <w:rPr>
          <w:rFonts w:ascii="Times New Roman" w:hAnsi="Times New Roman" w:cs="Times New Roman"/>
          <w:color w:val="000000"/>
          <w:sz w:val="24"/>
          <w:szCs w:val="24"/>
          <w:lang w:eastAsia="lt-LT"/>
        </w:rPr>
        <w:t xml:space="preserve"> – vertinamo Pasiūlymo kaina. </w:t>
      </w:r>
    </w:p>
    <w:p w14:paraId="01F99197" w14:textId="77777777" w:rsidR="00876B4E" w:rsidRPr="007C670A" w:rsidRDefault="00876B4E" w:rsidP="00876B4E">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r w:rsidRPr="007C670A">
        <w:rPr>
          <w:rFonts w:ascii="Times New Roman" w:hAnsi="Times New Roman" w:cs="Times New Roman"/>
          <w:color w:val="000000"/>
          <w:sz w:val="24"/>
          <w:szCs w:val="24"/>
          <w:lang w:eastAsia="lt-LT"/>
        </w:rPr>
        <w:t>X – vertinamo kriterijaus lyginamasis svoris (90 balų).</w:t>
      </w:r>
    </w:p>
    <w:p w14:paraId="5E52F557" w14:textId="77777777" w:rsidR="00876B4E" w:rsidRPr="00D74EE8" w:rsidRDefault="00876B4E" w:rsidP="00876B4E">
      <w:pPr>
        <w:tabs>
          <w:tab w:val="left" w:pos="0"/>
          <w:tab w:val="left" w:pos="709"/>
        </w:tabs>
        <w:spacing w:after="0" w:line="240" w:lineRule="auto"/>
        <w:jc w:val="both"/>
        <w:rPr>
          <w:rFonts w:ascii="Times New Roman" w:hAnsi="Times New Roman" w:cs="Times New Roman"/>
          <w:color w:val="000000"/>
          <w:sz w:val="24"/>
          <w:szCs w:val="24"/>
          <w:highlight w:val="yellow"/>
          <w:lang w:val="en-US" w:eastAsia="lt-LT"/>
        </w:rPr>
      </w:pPr>
    </w:p>
    <w:p w14:paraId="2F9B003F" w14:textId="7A73FC5A" w:rsidR="00876B4E" w:rsidRPr="007C670A" w:rsidRDefault="00876B4E" w:rsidP="00876B4E">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t xml:space="preserve">6.3. </w:t>
      </w:r>
      <w:r w:rsidRPr="007C670A">
        <w:rPr>
          <w:rFonts w:ascii="Times New Roman" w:hAnsi="Times New Roman" w:cs="Times New Roman"/>
          <w:b/>
          <w:iCs/>
          <w:sz w:val="24"/>
          <w:szCs w:val="24"/>
        </w:rPr>
        <w:t xml:space="preserve">Antrojo kriterijaus </w:t>
      </w:r>
      <w:r w:rsidR="00E349CB">
        <w:rPr>
          <w:rFonts w:ascii="Times New Roman" w:hAnsi="Times New Roman" w:cs="Times New Roman"/>
          <w:b/>
          <w:iCs/>
          <w:sz w:val="24"/>
          <w:szCs w:val="24"/>
        </w:rPr>
        <w:t>„</w:t>
      </w:r>
      <w:r w:rsidRPr="007C670A">
        <w:rPr>
          <w:rFonts w:ascii="Times New Roman" w:hAnsi="Times New Roman" w:cs="Times New Roman"/>
          <w:b/>
          <w:iCs/>
          <w:sz w:val="24"/>
          <w:szCs w:val="24"/>
        </w:rPr>
        <w:t xml:space="preserve">Siūlomų </w:t>
      </w:r>
      <w:r w:rsidR="00A60374">
        <w:rPr>
          <w:rFonts w:ascii="Times New Roman" w:eastAsia="Times New Roman" w:hAnsi="Times New Roman" w:cs="Times New Roman"/>
          <w:b/>
          <w:sz w:val="24"/>
          <w:szCs w:val="24"/>
          <w:lang w:eastAsia="lt-LT"/>
        </w:rPr>
        <w:t>specialistų papildoma patirtis</w:t>
      </w:r>
      <w:r w:rsidR="00E349CB">
        <w:rPr>
          <w:rFonts w:ascii="Times New Roman" w:hAnsi="Times New Roman" w:cs="Times New Roman"/>
          <w:b/>
          <w:iCs/>
          <w:sz w:val="24"/>
          <w:szCs w:val="24"/>
        </w:rPr>
        <w:t>“</w:t>
      </w:r>
      <w:r w:rsidRPr="007C670A">
        <w:rPr>
          <w:rFonts w:ascii="Times New Roman" w:hAnsi="Times New Roman" w:cs="Times New Roman"/>
          <w:b/>
          <w:iCs/>
          <w:sz w:val="24"/>
          <w:szCs w:val="24"/>
        </w:rPr>
        <w:t xml:space="preserve"> (A) </w:t>
      </w:r>
      <w:r w:rsidRPr="007C670A">
        <w:rPr>
          <w:rFonts w:ascii="Times New Roman" w:hAnsi="Times New Roman" w:cs="Times New Roman"/>
          <w:bCs/>
          <w:iCs/>
          <w:sz w:val="24"/>
          <w:szCs w:val="24"/>
        </w:rPr>
        <w:t>apskaičiuojamas sudedant atskirų kriterijų A</w:t>
      </w:r>
      <w:r w:rsidRPr="007C670A">
        <w:rPr>
          <w:rFonts w:ascii="Times New Roman" w:hAnsi="Times New Roman" w:cs="Times New Roman"/>
          <w:bCs/>
          <w:iCs/>
          <w:sz w:val="24"/>
          <w:szCs w:val="24"/>
          <w:vertAlign w:val="subscript"/>
        </w:rPr>
        <w:t>1</w:t>
      </w:r>
      <w:r w:rsidRPr="007C670A">
        <w:rPr>
          <w:rFonts w:ascii="Times New Roman" w:hAnsi="Times New Roman" w:cs="Times New Roman"/>
          <w:bCs/>
          <w:iCs/>
          <w:sz w:val="24"/>
          <w:szCs w:val="24"/>
        </w:rPr>
        <w:t>, A</w:t>
      </w:r>
      <w:r w:rsidRPr="007C670A">
        <w:rPr>
          <w:rFonts w:ascii="Times New Roman" w:hAnsi="Times New Roman" w:cs="Times New Roman"/>
          <w:bCs/>
          <w:iCs/>
          <w:sz w:val="24"/>
          <w:szCs w:val="24"/>
          <w:vertAlign w:val="subscript"/>
        </w:rPr>
        <w:t>2</w:t>
      </w:r>
      <w:r w:rsidRPr="007C670A">
        <w:rPr>
          <w:rFonts w:ascii="Times New Roman" w:hAnsi="Times New Roman" w:cs="Times New Roman"/>
          <w:bCs/>
          <w:iCs/>
          <w:sz w:val="24"/>
          <w:szCs w:val="24"/>
        </w:rPr>
        <w:t>, balus (maksimalus įvertinimas – 10 balų):</w:t>
      </w:r>
    </w:p>
    <w:p w14:paraId="6865421B" w14:textId="77777777" w:rsidR="00876B4E" w:rsidRPr="007C670A" w:rsidRDefault="00876B4E" w:rsidP="00876B4E">
      <w:pPr>
        <w:spacing w:after="0"/>
        <w:ind w:left="862" w:hanging="578"/>
        <w:contextualSpacing/>
        <w:jc w:val="center"/>
        <w:rPr>
          <w:rFonts w:ascii="Times New Roman" w:hAnsi="Times New Roman" w:cs="Times New Roman"/>
          <w:sz w:val="24"/>
          <w:szCs w:val="24"/>
          <w:vertAlign w:val="subscript"/>
        </w:rPr>
      </w:pPr>
      <w:r w:rsidRPr="007C670A">
        <w:rPr>
          <w:rFonts w:ascii="Times New Roman" w:hAnsi="Times New Roman" w:cs="Times New Roman"/>
          <w:sz w:val="24"/>
          <w:szCs w:val="24"/>
        </w:rPr>
        <w:t>A = A</w:t>
      </w:r>
      <w:r w:rsidRPr="007C670A">
        <w:rPr>
          <w:rFonts w:ascii="Times New Roman" w:hAnsi="Times New Roman" w:cs="Times New Roman"/>
          <w:sz w:val="24"/>
          <w:szCs w:val="24"/>
          <w:vertAlign w:val="subscript"/>
        </w:rPr>
        <w:t>1</w:t>
      </w:r>
      <w:r w:rsidRPr="007C670A">
        <w:rPr>
          <w:rFonts w:ascii="Times New Roman" w:hAnsi="Times New Roman" w:cs="Times New Roman"/>
          <w:sz w:val="24"/>
          <w:szCs w:val="24"/>
        </w:rPr>
        <w:t xml:space="preserve"> + A</w:t>
      </w:r>
      <w:r w:rsidRPr="007C670A">
        <w:rPr>
          <w:rFonts w:ascii="Times New Roman" w:hAnsi="Times New Roman" w:cs="Times New Roman"/>
          <w:sz w:val="24"/>
          <w:szCs w:val="24"/>
          <w:vertAlign w:val="subscript"/>
        </w:rPr>
        <w:t>2</w:t>
      </w:r>
      <w:r w:rsidRPr="007C670A">
        <w:rPr>
          <w:rFonts w:ascii="Times New Roman" w:hAnsi="Times New Roman" w:cs="Times New Roman"/>
          <w:sz w:val="24"/>
          <w:szCs w:val="24"/>
        </w:rPr>
        <w:t xml:space="preserve"> </w:t>
      </w:r>
    </w:p>
    <w:p w14:paraId="0FA6021E" w14:textId="77777777" w:rsidR="00876B4E" w:rsidRPr="007C670A" w:rsidRDefault="00876B4E" w:rsidP="00876B4E">
      <w:pPr>
        <w:spacing w:after="0"/>
        <w:ind w:left="862" w:hanging="578"/>
        <w:contextualSpacing/>
        <w:jc w:val="center"/>
        <w:rPr>
          <w:rFonts w:ascii="Times New Roman" w:hAnsi="Times New Roman" w:cs="Times New Roman"/>
          <w:sz w:val="24"/>
          <w:szCs w:val="24"/>
        </w:rPr>
      </w:pPr>
    </w:p>
    <w:p w14:paraId="6EABF97C" w14:textId="77777777" w:rsidR="00876B4E" w:rsidRPr="007C670A" w:rsidRDefault="00876B4E" w:rsidP="00876B4E">
      <w:pPr>
        <w:tabs>
          <w:tab w:val="left" w:pos="0"/>
          <w:tab w:val="left" w:pos="709"/>
        </w:tabs>
        <w:spacing w:after="0" w:line="240" w:lineRule="auto"/>
        <w:ind w:firstLine="567"/>
        <w:rPr>
          <w:rFonts w:ascii="Times New Roman" w:hAnsi="Times New Roman" w:cs="Times New Roman"/>
          <w:i/>
          <w:color w:val="000000"/>
          <w:sz w:val="24"/>
          <w:szCs w:val="24"/>
          <w:u w:val="single"/>
          <w:lang w:eastAsia="lt-LT"/>
        </w:rPr>
      </w:pPr>
      <w:r w:rsidRPr="007C670A">
        <w:rPr>
          <w:rFonts w:ascii="Times New Roman" w:hAnsi="Times New Roman" w:cs="Times New Roman"/>
          <w:i/>
          <w:color w:val="000000"/>
          <w:sz w:val="24"/>
          <w:szCs w:val="24"/>
          <w:u w:val="single"/>
          <w:lang w:eastAsia="lt-LT"/>
        </w:rPr>
        <w:t>Pateiktoje formulėje:</w:t>
      </w:r>
    </w:p>
    <w:p w14:paraId="568EF9EA" w14:textId="77777777" w:rsidR="00876B4E" w:rsidRPr="007C670A" w:rsidRDefault="00876B4E" w:rsidP="00876B4E">
      <w:pPr>
        <w:spacing w:after="0" w:line="240" w:lineRule="auto"/>
        <w:ind w:firstLine="709"/>
        <w:jc w:val="both"/>
        <w:rPr>
          <w:rFonts w:ascii="Times New Roman" w:hAnsi="Times New Roman" w:cs="Times New Roman"/>
          <w:sz w:val="24"/>
          <w:szCs w:val="24"/>
        </w:rPr>
      </w:pPr>
      <w:r w:rsidRPr="007C670A">
        <w:rPr>
          <w:rFonts w:ascii="Times New Roman" w:hAnsi="Times New Roman" w:cs="Times New Roman"/>
          <w:bCs/>
          <w:sz w:val="24"/>
          <w:szCs w:val="24"/>
        </w:rPr>
        <w:t>A</w:t>
      </w:r>
      <w:r w:rsidRPr="007C670A">
        <w:rPr>
          <w:rFonts w:ascii="Times New Roman" w:hAnsi="Times New Roman" w:cs="Times New Roman"/>
          <w:bCs/>
          <w:sz w:val="24"/>
          <w:szCs w:val="24"/>
          <w:vertAlign w:val="subscript"/>
        </w:rPr>
        <w:t xml:space="preserve">1 </w:t>
      </w:r>
      <w:r w:rsidRPr="007C670A">
        <w:rPr>
          <w:rFonts w:ascii="Times New Roman" w:hAnsi="Times New Roman" w:cs="Times New Roman"/>
          <w:b/>
          <w:sz w:val="24"/>
          <w:szCs w:val="24"/>
        </w:rPr>
        <w:t xml:space="preserve">– </w:t>
      </w:r>
      <w:r w:rsidRPr="007C670A">
        <w:rPr>
          <w:rFonts w:ascii="Times New Roman" w:hAnsi="Times New Roman" w:cs="Times New Roman"/>
          <w:sz w:val="24"/>
          <w:szCs w:val="24"/>
        </w:rPr>
        <w:t xml:space="preserve">Tiekėjo siūlomo </w:t>
      </w:r>
      <w:r w:rsidRPr="00D45F26">
        <w:rPr>
          <w:rFonts w:ascii="Times New Roman" w:hAnsi="Times New Roman" w:cs="Times New Roman"/>
          <w:sz w:val="24"/>
          <w:szCs w:val="24"/>
        </w:rPr>
        <w:t>SAP Finansų apskaitos srities konsultant</w:t>
      </w:r>
      <w:r>
        <w:rPr>
          <w:rFonts w:ascii="Times New Roman" w:hAnsi="Times New Roman" w:cs="Times New Roman"/>
          <w:sz w:val="24"/>
          <w:szCs w:val="24"/>
        </w:rPr>
        <w:t xml:space="preserve">o </w:t>
      </w:r>
      <w:r w:rsidRPr="007C670A">
        <w:rPr>
          <w:rFonts w:ascii="Times New Roman" w:hAnsi="Times New Roman" w:cs="Times New Roman"/>
          <w:sz w:val="24"/>
          <w:szCs w:val="24"/>
        </w:rPr>
        <w:t>papildoma patirtis.</w:t>
      </w:r>
    </w:p>
    <w:p w14:paraId="46166731" w14:textId="77777777" w:rsidR="00876B4E" w:rsidRPr="007C670A" w:rsidRDefault="00876B4E" w:rsidP="00876B4E">
      <w:pPr>
        <w:spacing w:after="0" w:line="240" w:lineRule="auto"/>
        <w:ind w:firstLine="709"/>
        <w:jc w:val="both"/>
        <w:rPr>
          <w:rFonts w:ascii="Times New Roman" w:hAnsi="Times New Roman" w:cs="Times New Roman"/>
          <w:sz w:val="24"/>
          <w:szCs w:val="24"/>
        </w:rPr>
      </w:pPr>
      <w:r w:rsidRPr="007C670A">
        <w:rPr>
          <w:rFonts w:ascii="Times New Roman" w:hAnsi="Times New Roman" w:cs="Times New Roman"/>
          <w:sz w:val="24"/>
          <w:szCs w:val="24"/>
        </w:rPr>
        <w:t>A</w:t>
      </w:r>
      <w:r w:rsidRPr="007C670A">
        <w:rPr>
          <w:rFonts w:ascii="Times New Roman" w:hAnsi="Times New Roman" w:cs="Times New Roman"/>
          <w:sz w:val="24"/>
          <w:szCs w:val="24"/>
          <w:vertAlign w:val="subscript"/>
        </w:rPr>
        <w:t xml:space="preserve">2 </w:t>
      </w:r>
      <w:r w:rsidRPr="007C670A">
        <w:rPr>
          <w:rFonts w:ascii="Times New Roman" w:hAnsi="Times New Roman" w:cs="Times New Roman"/>
          <w:b/>
          <w:sz w:val="24"/>
          <w:szCs w:val="24"/>
        </w:rPr>
        <w:t xml:space="preserve">– </w:t>
      </w:r>
      <w:r w:rsidRPr="007C670A">
        <w:rPr>
          <w:rFonts w:ascii="Times New Roman" w:hAnsi="Times New Roman" w:cs="Times New Roman"/>
          <w:sz w:val="24"/>
          <w:szCs w:val="24"/>
        </w:rPr>
        <w:t xml:space="preserve">Tiekėjo siūlomo </w:t>
      </w:r>
      <w:r w:rsidRPr="00D45F26">
        <w:rPr>
          <w:rFonts w:ascii="Times New Roman" w:eastAsia="Times New Roman" w:hAnsi="Times New Roman" w:cs="Times New Roman"/>
          <w:bCs/>
          <w:sz w:val="24"/>
          <w:szCs w:val="24"/>
          <w:lang w:eastAsia="lt-LT"/>
        </w:rPr>
        <w:t xml:space="preserve">SAP </w:t>
      </w:r>
      <w:r w:rsidRPr="00C75522">
        <w:rPr>
          <w:rFonts w:ascii="Times New Roman" w:eastAsia="Times New Roman" w:hAnsi="Times New Roman" w:cs="Times New Roman"/>
          <w:bCs/>
          <w:sz w:val="24"/>
          <w:szCs w:val="24"/>
          <w:lang w:eastAsia="lt-LT"/>
        </w:rPr>
        <w:t>Atsargų ir pirkimų apskaitos konsultant</w:t>
      </w:r>
      <w:r>
        <w:rPr>
          <w:rFonts w:ascii="Times New Roman" w:eastAsia="Times New Roman" w:hAnsi="Times New Roman" w:cs="Times New Roman"/>
          <w:bCs/>
          <w:sz w:val="24"/>
          <w:szCs w:val="24"/>
          <w:lang w:eastAsia="lt-LT"/>
        </w:rPr>
        <w:t xml:space="preserve">o </w:t>
      </w:r>
      <w:r w:rsidRPr="007C670A">
        <w:rPr>
          <w:rFonts w:ascii="Times New Roman" w:hAnsi="Times New Roman" w:cs="Times New Roman"/>
          <w:sz w:val="24"/>
          <w:szCs w:val="24"/>
        </w:rPr>
        <w:t>papildoma patirtis.</w:t>
      </w:r>
    </w:p>
    <w:p w14:paraId="64818CD4" w14:textId="77777777" w:rsidR="00876B4E" w:rsidRPr="007C670A" w:rsidRDefault="00876B4E" w:rsidP="00876B4E">
      <w:pPr>
        <w:spacing w:after="0" w:line="240" w:lineRule="auto"/>
        <w:ind w:firstLine="709"/>
        <w:jc w:val="both"/>
        <w:rPr>
          <w:rFonts w:ascii="Times New Roman" w:eastAsia="Times New Roman" w:hAnsi="Times New Roman" w:cs="Times New Roman"/>
          <w:sz w:val="24"/>
          <w:szCs w:val="24"/>
          <w:lang w:eastAsia="lt-LT"/>
        </w:rPr>
      </w:pPr>
    </w:p>
    <w:p w14:paraId="59048C89" w14:textId="77777777" w:rsidR="00876B4E" w:rsidRPr="007C670A" w:rsidRDefault="00876B4E" w:rsidP="00876B4E">
      <w:pPr>
        <w:spacing w:after="0" w:line="240" w:lineRule="auto"/>
        <w:ind w:firstLine="567"/>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7. Vertinimo metodika:</w:t>
      </w:r>
    </w:p>
    <w:p w14:paraId="1E9056B6" w14:textId="22AB8620" w:rsidR="00876B4E" w:rsidRPr="007C670A" w:rsidRDefault="00876B4E" w:rsidP="00876B4E">
      <w:pPr>
        <w:spacing w:after="0" w:line="240" w:lineRule="auto"/>
        <w:ind w:firstLine="709"/>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7.1. 2 lentelėje nurodytus kriterijus vertins Perkančiosios organizacijos Komisijos nariai (ekspertai). Ekspertai suteiks balus priklausomai nuo kriterijaus įvertinimo (mažiausiai tenkina lūkesčius, visiškai tenkina lūkesčius), nurodytus stulpelyje „įvertinimas ir balų skaičius“ individualiai prie kiekvieno kriterijaus</w:t>
      </w:r>
      <w:r w:rsidR="009E50D1">
        <w:rPr>
          <w:rFonts w:ascii="Times New Roman" w:eastAsia="Times New Roman" w:hAnsi="Times New Roman" w:cs="Times New Roman"/>
          <w:sz w:val="24"/>
          <w:szCs w:val="24"/>
          <w:lang w:eastAsia="lt-LT"/>
        </w:rPr>
        <w:t>;</w:t>
      </w:r>
    </w:p>
    <w:p w14:paraId="225B5006" w14:textId="77777777" w:rsidR="00876B4E" w:rsidRPr="007C670A" w:rsidRDefault="00876B4E" w:rsidP="00876B4E">
      <w:pPr>
        <w:spacing w:after="0" w:line="240" w:lineRule="auto"/>
        <w:ind w:firstLine="709"/>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7.2. Kitos kriterijų vertinimo balų reikšmės lentelėje:</w:t>
      </w:r>
    </w:p>
    <w:p w14:paraId="2419A9BB" w14:textId="77777777" w:rsidR="00876B4E" w:rsidRPr="009E50D1" w:rsidRDefault="00876B4E" w:rsidP="00876B4E">
      <w:pPr>
        <w:spacing w:after="0" w:line="240" w:lineRule="auto"/>
        <w:jc w:val="both"/>
        <w:rPr>
          <w:rFonts w:ascii="Times New Roman" w:eastAsia="Times New Roman" w:hAnsi="Times New Roman" w:cs="Times New Roman"/>
          <w:b/>
          <w:bCs/>
          <w:i/>
          <w:iCs/>
          <w:sz w:val="24"/>
          <w:szCs w:val="24"/>
          <w:lang w:eastAsia="lt-LT"/>
        </w:rPr>
      </w:pPr>
      <w:r w:rsidRPr="009E50D1">
        <w:rPr>
          <w:rFonts w:ascii="Times New Roman" w:eastAsia="Times New Roman" w:hAnsi="Times New Roman" w:cs="Times New Roman"/>
          <w:b/>
          <w:bCs/>
          <w:i/>
          <w:iCs/>
          <w:sz w:val="24"/>
          <w:szCs w:val="24"/>
          <w:lang w:eastAsia="lt-LT"/>
        </w:rPr>
        <w:t>2 lentelė.</w:t>
      </w:r>
    </w:p>
    <w:tbl>
      <w:tblPr>
        <w:tblStyle w:val="TableGrid"/>
        <w:tblW w:w="9759" w:type="dxa"/>
        <w:tblInd w:w="-5" w:type="dxa"/>
        <w:tblLook w:val="04A0" w:firstRow="1" w:lastRow="0" w:firstColumn="1" w:lastColumn="0" w:noHBand="0" w:noVBand="1"/>
      </w:tblPr>
      <w:tblGrid>
        <w:gridCol w:w="567"/>
        <w:gridCol w:w="3402"/>
        <w:gridCol w:w="2977"/>
        <w:gridCol w:w="2813"/>
      </w:tblGrid>
      <w:tr w:rsidR="00876B4E" w:rsidRPr="007C670A" w14:paraId="624E8850" w14:textId="77777777" w:rsidTr="009E50D1">
        <w:trPr>
          <w:trHeight w:val="411"/>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7914394" w14:textId="77777777" w:rsidR="00876B4E" w:rsidRPr="007C670A" w:rsidRDefault="00876B4E" w:rsidP="00EE3355">
            <w:pPr>
              <w:tabs>
                <w:tab w:val="left" w:pos="993"/>
                <w:tab w:val="left" w:pos="1134"/>
              </w:tabs>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Nr.</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6ADA33AB" w14:textId="77777777" w:rsidR="00876B4E" w:rsidRPr="007C670A" w:rsidRDefault="00876B4E" w:rsidP="00EE3355">
            <w:pPr>
              <w:tabs>
                <w:tab w:val="left" w:pos="993"/>
                <w:tab w:val="left" w:pos="1134"/>
              </w:tabs>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Vertinamas kriterijus</w:t>
            </w:r>
          </w:p>
        </w:tc>
        <w:tc>
          <w:tcPr>
            <w:tcW w:w="5790" w:type="dxa"/>
            <w:gridSpan w:val="2"/>
            <w:tcBorders>
              <w:top w:val="single" w:sz="4" w:space="0" w:color="auto"/>
              <w:left w:val="single" w:sz="4" w:space="0" w:color="auto"/>
              <w:bottom w:val="single" w:sz="4" w:space="0" w:color="auto"/>
              <w:right w:val="single" w:sz="4" w:space="0" w:color="auto"/>
            </w:tcBorders>
            <w:vAlign w:val="center"/>
            <w:hideMark/>
          </w:tcPr>
          <w:p w14:paraId="4FFD1C15" w14:textId="77777777" w:rsidR="00876B4E" w:rsidRPr="007C670A" w:rsidRDefault="00876B4E" w:rsidP="00EE3355">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Įvertinimas ir balų skaičius</w:t>
            </w:r>
          </w:p>
          <w:p w14:paraId="3C2B404C" w14:textId="77777777" w:rsidR="00876B4E" w:rsidRPr="007C670A" w:rsidRDefault="00876B4E" w:rsidP="00EE3355">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(tarpiniai balai)</w:t>
            </w:r>
          </w:p>
        </w:tc>
      </w:tr>
      <w:tr w:rsidR="00876B4E" w:rsidRPr="007C670A" w14:paraId="59C945AF" w14:textId="77777777" w:rsidTr="009E50D1">
        <w:tc>
          <w:tcPr>
            <w:tcW w:w="567" w:type="dxa"/>
            <w:vMerge/>
            <w:tcBorders>
              <w:top w:val="single" w:sz="4" w:space="0" w:color="auto"/>
              <w:left w:val="single" w:sz="4" w:space="0" w:color="auto"/>
              <w:bottom w:val="single" w:sz="4" w:space="0" w:color="auto"/>
              <w:right w:val="single" w:sz="4" w:space="0" w:color="auto"/>
            </w:tcBorders>
            <w:vAlign w:val="center"/>
            <w:hideMark/>
          </w:tcPr>
          <w:p w14:paraId="79D043B2" w14:textId="77777777" w:rsidR="00876B4E" w:rsidRPr="007C670A" w:rsidRDefault="00876B4E" w:rsidP="00EE3355">
            <w:pPr>
              <w:rPr>
                <w:rFonts w:ascii="Times New Roman" w:eastAsia="Times New Roman" w:hAnsi="Times New Roman" w:cs="Times New Roman"/>
                <w:b/>
                <w:sz w:val="24"/>
                <w:szCs w:val="24"/>
                <w:lang w:eastAsia="lt-LT"/>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5C1ED50" w14:textId="77777777" w:rsidR="00876B4E" w:rsidRPr="007C670A" w:rsidRDefault="00876B4E" w:rsidP="00EE3355">
            <w:pPr>
              <w:rPr>
                <w:rFonts w:ascii="Times New Roman" w:eastAsia="Times New Roman" w:hAnsi="Times New Roman" w:cs="Times New Roman"/>
                <w:b/>
                <w:sz w:val="24"/>
                <w:szCs w:val="24"/>
                <w:lang w:eastAsia="lt-L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B9F466" w14:textId="77777777" w:rsidR="00876B4E" w:rsidRPr="007C670A" w:rsidRDefault="00876B4E" w:rsidP="00EE3355">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Mažiausiai tenkina lūkesčius</w:t>
            </w:r>
          </w:p>
        </w:tc>
        <w:tc>
          <w:tcPr>
            <w:tcW w:w="2813" w:type="dxa"/>
            <w:tcBorders>
              <w:top w:val="single" w:sz="4" w:space="0" w:color="auto"/>
              <w:left w:val="single" w:sz="4" w:space="0" w:color="auto"/>
              <w:bottom w:val="single" w:sz="4" w:space="0" w:color="auto"/>
              <w:right w:val="single" w:sz="4" w:space="0" w:color="auto"/>
            </w:tcBorders>
            <w:vAlign w:val="center"/>
            <w:hideMark/>
          </w:tcPr>
          <w:p w14:paraId="67E1BAD4" w14:textId="77777777" w:rsidR="00876B4E" w:rsidRPr="007C670A" w:rsidRDefault="00876B4E" w:rsidP="00EE3355">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Visiškai tenkina lūkesčius</w:t>
            </w:r>
          </w:p>
        </w:tc>
      </w:tr>
      <w:tr w:rsidR="00876B4E" w:rsidRPr="007C670A" w14:paraId="2B65ABBE" w14:textId="77777777" w:rsidTr="009E50D1">
        <w:tc>
          <w:tcPr>
            <w:tcW w:w="567" w:type="dxa"/>
            <w:tcBorders>
              <w:top w:val="single" w:sz="4" w:space="0" w:color="auto"/>
              <w:left w:val="single" w:sz="4" w:space="0" w:color="auto"/>
              <w:bottom w:val="single" w:sz="4" w:space="0" w:color="auto"/>
              <w:right w:val="single" w:sz="4" w:space="0" w:color="auto"/>
            </w:tcBorders>
            <w:vAlign w:val="center"/>
          </w:tcPr>
          <w:p w14:paraId="19832F48" w14:textId="77777777" w:rsidR="00876B4E" w:rsidRPr="007C670A" w:rsidRDefault="00876B4E" w:rsidP="00EE3355">
            <w:pP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A</w:t>
            </w:r>
            <w:r w:rsidRPr="007C670A">
              <w:rPr>
                <w:rFonts w:ascii="Times New Roman" w:eastAsia="Times New Roman" w:hAnsi="Times New Roman" w:cs="Times New Roman"/>
                <w:b/>
                <w:sz w:val="24"/>
                <w:szCs w:val="24"/>
                <w:vertAlign w:val="subscript"/>
                <w:lang w:eastAsia="lt-LT"/>
              </w:rPr>
              <w:t>1</w:t>
            </w:r>
          </w:p>
        </w:tc>
        <w:tc>
          <w:tcPr>
            <w:tcW w:w="3402" w:type="dxa"/>
            <w:tcBorders>
              <w:top w:val="single" w:sz="4" w:space="0" w:color="auto"/>
              <w:left w:val="single" w:sz="4" w:space="0" w:color="auto"/>
              <w:bottom w:val="single" w:sz="4" w:space="0" w:color="auto"/>
              <w:right w:val="single" w:sz="4" w:space="0" w:color="auto"/>
            </w:tcBorders>
            <w:vAlign w:val="center"/>
          </w:tcPr>
          <w:p w14:paraId="58B9956D" w14:textId="19998532" w:rsidR="00876B4E" w:rsidRPr="007C670A" w:rsidRDefault="00876B4E" w:rsidP="00EE3355">
            <w:pPr>
              <w:jc w:val="both"/>
              <w:rPr>
                <w:rFonts w:ascii="Times New Roman" w:eastAsia="Times New Roman" w:hAnsi="Times New Roman" w:cs="Times New Roman"/>
                <w:b/>
                <w:sz w:val="24"/>
                <w:szCs w:val="24"/>
                <w:lang w:eastAsia="lt-LT"/>
              </w:rPr>
            </w:pPr>
            <w:r w:rsidRPr="007C670A">
              <w:rPr>
                <w:rFonts w:ascii="Times New Roman" w:hAnsi="Times New Roman" w:cs="Times New Roman"/>
                <w:sz w:val="24"/>
                <w:szCs w:val="24"/>
              </w:rPr>
              <w:t xml:space="preserve">Tiekėjo siūlomo </w:t>
            </w:r>
            <w:r w:rsidRPr="00D45F26">
              <w:rPr>
                <w:rFonts w:ascii="Times New Roman" w:hAnsi="Times New Roman" w:cs="Times New Roman"/>
                <w:sz w:val="24"/>
                <w:szCs w:val="24"/>
              </w:rPr>
              <w:t>SAP Finansų apskaitos srities konsultant</w:t>
            </w:r>
            <w:r w:rsidR="00A60374">
              <w:rPr>
                <w:rFonts w:ascii="Times New Roman" w:hAnsi="Times New Roman" w:cs="Times New Roman"/>
                <w:sz w:val="24"/>
                <w:szCs w:val="24"/>
              </w:rPr>
              <w:t>o</w:t>
            </w:r>
            <w:r w:rsidRPr="00D45F26">
              <w:rPr>
                <w:rFonts w:ascii="Times New Roman" w:hAnsi="Times New Roman" w:cs="Times New Roman"/>
                <w:sz w:val="24"/>
                <w:szCs w:val="24"/>
              </w:rPr>
              <w:t xml:space="preserve"> (SAP FI)</w:t>
            </w:r>
            <w:r w:rsidRPr="007C670A">
              <w:rPr>
                <w:rStyle w:val="FootnoteReference"/>
                <w:rFonts w:ascii="Times New Roman" w:hAnsi="Times New Roman" w:cs="Times New Roman"/>
                <w:sz w:val="24"/>
                <w:szCs w:val="24"/>
              </w:rPr>
              <w:footnoteReference w:id="2"/>
            </w:r>
            <w:r w:rsidR="00A60374">
              <w:rPr>
                <w:rFonts w:ascii="Times New Roman" w:hAnsi="Times New Roman" w:cs="Times New Roman"/>
                <w:sz w:val="24"/>
                <w:szCs w:val="24"/>
              </w:rPr>
              <w:t xml:space="preserve"> papildoma patirtis</w:t>
            </w:r>
          </w:p>
        </w:tc>
        <w:tc>
          <w:tcPr>
            <w:tcW w:w="2977" w:type="dxa"/>
            <w:tcBorders>
              <w:top w:val="single" w:sz="4" w:space="0" w:color="auto"/>
              <w:left w:val="single" w:sz="4" w:space="0" w:color="auto"/>
              <w:bottom w:val="single" w:sz="4" w:space="0" w:color="auto"/>
              <w:right w:val="single" w:sz="4" w:space="0" w:color="auto"/>
            </w:tcBorders>
            <w:vAlign w:val="center"/>
          </w:tcPr>
          <w:p w14:paraId="62A6603F" w14:textId="77777777" w:rsidR="00876B4E" w:rsidRPr="007C670A" w:rsidRDefault="00876B4E" w:rsidP="00EE3355">
            <w:pPr>
              <w:tabs>
                <w:tab w:val="left" w:pos="993"/>
                <w:tab w:val="left" w:pos="1134"/>
              </w:tabs>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2 balai</w:t>
            </w:r>
            <w:r w:rsidRPr="007C670A">
              <w:rPr>
                <w:rFonts w:ascii="Times New Roman" w:eastAsia="Times New Roman" w:hAnsi="Times New Roman" w:cs="Times New Roman"/>
                <w:sz w:val="24"/>
                <w:szCs w:val="24"/>
                <w:lang w:eastAsia="lt-LT"/>
              </w:rPr>
              <w:t xml:space="preserve">. Patirtis su </w:t>
            </w:r>
            <w:r w:rsidRPr="00D45F26">
              <w:rPr>
                <w:rFonts w:ascii="Times New Roman" w:hAnsi="Times New Roman" w:cs="Times New Roman"/>
                <w:sz w:val="24"/>
                <w:szCs w:val="24"/>
              </w:rPr>
              <w:t>SAP Finansų apskaitos srities konsulta</w:t>
            </w:r>
            <w:r>
              <w:rPr>
                <w:rFonts w:ascii="Times New Roman" w:hAnsi="Times New Roman" w:cs="Times New Roman"/>
                <w:sz w:val="24"/>
                <w:szCs w:val="24"/>
              </w:rPr>
              <w:t>vimu</w:t>
            </w:r>
            <w:r w:rsidRPr="00D45F26">
              <w:rPr>
                <w:rFonts w:ascii="Times New Roman" w:hAnsi="Times New Roman" w:cs="Times New Roman"/>
                <w:sz w:val="24"/>
                <w:szCs w:val="24"/>
              </w:rPr>
              <w:t xml:space="preserve"> </w:t>
            </w:r>
            <w:r w:rsidRPr="007C670A">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w:t>
            </w:r>
            <w:r w:rsidRPr="007C670A">
              <w:rPr>
                <w:rFonts w:ascii="Times New Roman" w:eastAsia="Times New Roman" w:hAnsi="Times New Roman" w:cs="Times New Roman"/>
                <w:sz w:val="24"/>
                <w:szCs w:val="24"/>
                <w:lang w:eastAsia="lt-LT"/>
              </w:rPr>
              <w:t xml:space="preserve"> metai, 2 sutartys </w:t>
            </w:r>
          </w:p>
        </w:tc>
        <w:tc>
          <w:tcPr>
            <w:tcW w:w="2813" w:type="dxa"/>
            <w:tcBorders>
              <w:top w:val="single" w:sz="4" w:space="0" w:color="auto"/>
              <w:left w:val="single" w:sz="4" w:space="0" w:color="auto"/>
              <w:bottom w:val="single" w:sz="4" w:space="0" w:color="auto"/>
              <w:right w:val="single" w:sz="4" w:space="0" w:color="auto"/>
            </w:tcBorders>
            <w:vAlign w:val="center"/>
          </w:tcPr>
          <w:p w14:paraId="23C72F13" w14:textId="77777777" w:rsidR="00876B4E" w:rsidRPr="007C670A" w:rsidRDefault="00876B4E" w:rsidP="00EE3355">
            <w:pPr>
              <w:tabs>
                <w:tab w:val="left" w:pos="993"/>
                <w:tab w:val="left" w:pos="1134"/>
              </w:tabs>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5 balai</w:t>
            </w:r>
            <w:r w:rsidRPr="007C670A">
              <w:rPr>
                <w:rFonts w:ascii="Times New Roman" w:eastAsia="Times New Roman" w:hAnsi="Times New Roman" w:cs="Times New Roman"/>
                <w:sz w:val="24"/>
                <w:szCs w:val="24"/>
                <w:lang w:eastAsia="lt-LT"/>
              </w:rPr>
              <w:t xml:space="preserve">. Patirtis su </w:t>
            </w:r>
            <w:r w:rsidRPr="00D45F26">
              <w:rPr>
                <w:rFonts w:ascii="Times New Roman" w:hAnsi="Times New Roman" w:cs="Times New Roman"/>
                <w:sz w:val="24"/>
                <w:szCs w:val="24"/>
              </w:rPr>
              <w:t>SAP Finansų apskaitos srities konsulta</w:t>
            </w:r>
            <w:r>
              <w:rPr>
                <w:rFonts w:ascii="Times New Roman" w:hAnsi="Times New Roman" w:cs="Times New Roman"/>
                <w:sz w:val="24"/>
                <w:szCs w:val="24"/>
              </w:rPr>
              <w:t>vimu</w:t>
            </w:r>
            <w:r w:rsidRPr="00D45F26">
              <w:rPr>
                <w:rFonts w:ascii="Times New Roman" w:hAnsi="Times New Roman" w:cs="Times New Roman"/>
                <w:sz w:val="24"/>
                <w:szCs w:val="24"/>
              </w:rPr>
              <w:t xml:space="preserve"> </w:t>
            </w:r>
            <w:r w:rsidRPr="007C670A">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7C670A">
              <w:rPr>
                <w:rFonts w:ascii="Times New Roman" w:eastAsia="Times New Roman" w:hAnsi="Times New Roman" w:cs="Times New Roman"/>
                <w:sz w:val="24"/>
                <w:szCs w:val="24"/>
                <w:lang w:eastAsia="lt-LT"/>
              </w:rPr>
              <w:t xml:space="preserve"> metai, 3 sutartys</w:t>
            </w:r>
          </w:p>
        </w:tc>
      </w:tr>
      <w:tr w:rsidR="00876B4E" w:rsidRPr="007C670A" w14:paraId="26DFB127" w14:textId="77777777" w:rsidTr="009E50D1">
        <w:tc>
          <w:tcPr>
            <w:tcW w:w="567" w:type="dxa"/>
            <w:tcBorders>
              <w:top w:val="single" w:sz="4" w:space="0" w:color="auto"/>
              <w:left w:val="single" w:sz="4" w:space="0" w:color="auto"/>
              <w:bottom w:val="single" w:sz="4" w:space="0" w:color="auto"/>
              <w:right w:val="single" w:sz="4" w:space="0" w:color="auto"/>
            </w:tcBorders>
            <w:vAlign w:val="center"/>
          </w:tcPr>
          <w:p w14:paraId="767A6891" w14:textId="77777777" w:rsidR="00876B4E" w:rsidRPr="007C670A" w:rsidRDefault="00876B4E" w:rsidP="00EE3355">
            <w:pP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A</w:t>
            </w:r>
            <w:r w:rsidRPr="007C670A">
              <w:rPr>
                <w:rFonts w:ascii="Times New Roman" w:eastAsia="Times New Roman" w:hAnsi="Times New Roman" w:cs="Times New Roman"/>
                <w:b/>
                <w:sz w:val="24"/>
                <w:szCs w:val="24"/>
                <w:vertAlign w:val="subscript"/>
                <w:lang w:eastAsia="lt-LT"/>
              </w:rPr>
              <w:t>2</w:t>
            </w:r>
          </w:p>
        </w:tc>
        <w:tc>
          <w:tcPr>
            <w:tcW w:w="3402" w:type="dxa"/>
            <w:tcBorders>
              <w:top w:val="single" w:sz="4" w:space="0" w:color="auto"/>
              <w:left w:val="single" w:sz="4" w:space="0" w:color="auto"/>
              <w:bottom w:val="single" w:sz="4" w:space="0" w:color="auto"/>
              <w:right w:val="single" w:sz="4" w:space="0" w:color="auto"/>
            </w:tcBorders>
            <w:vAlign w:val="center"/>
          </w:tcPr>
          <w:p w14:paraId="510A8CFE" w14:textId="56EF8C87" w:rsidR="00876B4E" w:rsidRPr="007C670A" w:rsidRDefault="00876B4E" w:rsidP="00EE3355">
            <w:pPr>
              <w:jc w:val="both"/>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Cs/>
                <w:sz w:val="24"/>
                <w:szCs w:val="24"/>
                <w:lang w:eastAsia="lt-LT"/>
              </w:rPr>
              <w:t xml:space="preserve">Tiekėjo siūlomo </w:t>
            </w:r>
            <w:r w:rsidRPr="00C75522">
              <w:rPr>
                <w:rFonts w:ascii="Times New Roman" w:eastAsia="Times New Roman" w:hAnsi="Times New Roman" w:cs="Times New Roman"/>
                <w:bCs/>
                <w:sz w:val="24"/>
                <w:szCs w:val="24"/>
                <w:lang w:eastAsia="lt-LT"/>
              </w:rPr>
              <w:t>SAP Atsargų ir pirkimų apskaitos konsultantas (SAP SC)</w:t>
            </w:r>
            <w:r w:rsidR="00A60374" w:rsidRPr="007C670A">
              <w:rPr>
                <w:rStyle w:val="FootnoteReference"/>
                <w:rFonts w:ascii="Times New Roman" w:hAnsi="Times New Roman" w:cs="Times New Roman"/>
                <w:sz w:val="24"/>
                <w:szCs w:val="24"/>
              </w:rPr>
              <w:t xml:space="preserve"> </w:t>
            </w:r>
            <w:r w:rsidR="00A60374">
              <w:rPr>
                <w:rStyle w:val="FootnoteReference"/>
                <w:rFonts w:ascii="Times New Roman" w:hAnsi="Times New Roman" w:cs="Times New Roman"/>
                <w:sz w:val="24"/>
                <w:szCs w:val="24"/>
              </w:rPr>
              <w:t>1</w:t>
            </w:r>
            <w:r w:rsidR="00A60374">
              <w:rPr>
                <w:rFonts w:ascii="Times New Roman" w:hAnsi="Times New Roman" w:cs="Times New Roman"/>
                <w:sz w:val="24"/>
                <w:szCs w:val="24"/>
              </w:rPr>
              <w:t xml:space="preserve"> </w:t>
            </w:r>
            <w:r w:rsidR="00A60374">
              <w:rPr>
                <w:rFonts w:ascii="Times New Roman" w:hAnsi="Times New Roman" w:cs="Times New Roman"/>
                <w:sz w:val="24"/>
                <w:szCs w:val="24"/>
              </w:rPr>
              <w:t>papildoma patirtis</w:t>
            </w:r>
          </w:p>
        </w:tc>
        <w:tc>
          <w:tcPr>
            <w:tcW w:w="2977" w:type="dxa"/>
            <w:tcBorders>
              <w:top w:val="single" w:sz="4" w:space="0" w:color="auto"/>
              <w:left w:val="single" w:sz="4" w:space="0" w:color="auto"/>
              <w:bottom w:val="single" w:sz="4" w:space="0" w:color="auto"/>
              <w:right w:val="single" w:sz="4" w:space="0" w:color="auto"/>
            </w:tcBorders>
            <w:vAlign w:val="center"/>
          </w:tcPr>
          <w:p w14:paraId="1CCFD21A" w14:textId="77777777" w:rsidR="00876B4E" w:rsidRPr="007C670A" w:rsidRDefault="00876B4E" w:rsidP="00EE3355">
            <w:pPr>
              <w:tabs>
                <w:tab w:val="left" w:pos="993"/>
                <w:tab w:val="left" w:pos="1134"/>
              </w:tabs>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
                <w:sz w:val="24"/>
                <w:szCs w:val="24"/>
                <w:lang w:eastAsia="lt-LT"/>
              </w:rPr>
              <w:t>2 balai</w:t>
            </w:r>
            <w:r w:rsidRPr="007C670A">
              <w:rPr>
                <w:rFonts w:ascii="Times New Roman" w:eastAsia="Times New Roman" w:hAnsi="Times New Roman" w:cs="Times New Roman"/>
                <w:sz w:val="24"/>
                <w:szCs w:val="24"/>
                <w:lang w:eastAsia="lt-LT"/>
              </w:rPr>
              <w:t xml:space="preserve">. Patirtis su </w:t>
            </w:r>
            <w:r w:rsidRPr="00C75522">
              <w:rPr>
                <w:rFonts w:ascii="Times New Roman" w:eastAsia="Times New Roman" w:hAnsi="Times New Roman" w:cs="Times New Roman"/>
                <w:bCs/>
                <w:sz w:val="24"/>
                <w:szCs w:val="24"/>
                <w:lang w:eastAsia="lt-LT"/>
              </w:rPr>
              <w:t xml:space="preserve">SAP Atsargų ir pirkimų apskaitos </w:t>
            </w:r>
            <w:r w:rsidRPr="00D45F26">
              <w:rPr>
                <w:rFonts w:ascii="Times New Roman" w:hAnsi="Times New Roman" w:cs="Times New Roman"/>
                <w:sz w:val="24"/>
                <w:szCs w:val="24"/>
              </w:rPr>
              <w:t>konsulta</w:t>
            </w:r>
            <w:r>
              <w:rPr>
                <w:rFonts w:ascii="Times New Roman" w:hAnsi="Times New Roman" w:cs="Times New Roman"/>
                <w:sz w:val="24"/>
                <w:szCs w:val="24"/>
              </w:rPr>
              <w:t>vimu</w:t>
            </w:r>
            <w:r w:rsidRPr="00D45F26">
              <w:rPr>
                <w:rFonts w:ascii="Times New Roman" w:hAnsi="Times New Roman" w:cs="Times New Roman"/>
                <w:sz w:val="24"/>
                <w:szCs w:val="24"/>
              </w:rPr>
              <w:t xml:space="preserve"> </w:t>
            </w:r>
            <w:r w:rsidRPr="007C670A">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w:t>
            </w:r>
            <w:r w:rsidRPr="007C670A">
              <w:rPr>
                <w:rFonts w:ascii="Times New Roman" w:eastAsia="Times New Roman" w:hAnsi="Times New Roman" w:cs="Times New Roman"/>
                <w:sz w:val="24"/>
                <w:szCs w:val="24"/>
                <w:lang w:eastAsia="lt-LT"/>
              </w:rPr>
              <w:t xml:space="preserve"> metai, 2 sutartys </w:t>
            </w:r>
          </w:p>
        </w:tc>
        <w:tc>
          <w:tcPr>
            <w:tcW w:w="2813" w:type="dxa"/>
            <w:tcBorders>
              <w:top w:val="single" w:sz="4" w:space="0" w:color="auto"/>
              <w:left w:val="single" w:sz="4" w:space="0" w:color="auto"/>
              <w:bottom w:val="single" w:sz="4" w:space="0" w:color="auto"/>
              <w:right w:val="single" w:sz="4" w:space="0" w:color="auto"/>
            </w:tcBorders>
            <w:vAlign w:val="center"/>
          </w:tcPr>
          <w:p w14:paraId="6BBC0383" w14:textId="77777777" w:rsidR="00876B4E" w:rsidRPr="007C670A" w:rsidRDefault="00876B4E" w:rsidP="00EE3355">
            <w:pPr>
              <w:tabs>
                <w:tab w:val="left" w:pos="993"/>
                <w:tab w:val="left" w:pos="1134"/>
              </w:tabs>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
                <w:sz w:val="24"/>
                <w:szCs w:val="24"/>
                <w:lang w:eastAsia="lt-LT"/>
              </w:rPr>
              <w:t>5 balai</w:t>
            </w:r>
            <w:r w:rsidRPr="007C670A">
              <w:rPr>
                <w:rFonts w:ascii="Times New Roman" w:eastAsia="Times New Roman" w:hAnsi="Times New Roman" w:cs="Times New Roman"/>
                <w:sz w:val="24"/>
                <w:szCs w:val="24"/>
                <w:lang w:eastAsia="lt-LT"/>
              </w:rPr>
              <w:t xml:space="preserve">. Patirtis su </w:t>
            </w:r>
            <w:r w:rsidRPr="00C75522">
              <w:rPr>
                <w:rFonts w:ascii="Times New Roman" w:eastAsia="Times New Roman" w:hAnsi="Times New Roman" w:cs="Times New Roman"/>
                <w:bCs/>
                <w:sz w:val="24"/>
                <w:szCs w:val="24"/>
                <w:lang w:eastAsia="lt-LT"/>
              </w:rPr>
              <w:t xml:space="preserve">SAP Atsargų ir pirkimų apskaitos </w:t>
            </w:r>
            <w:r w:rsidRPr="00D45F26">
              <w:rPr>
                <w:rFonts w:ascii="Times New Roman" w:hAnsi="Times New Roman" w:cs="Times New Roman"/>
                <w:sz w:val="24"/>
                <w:szCs w:val="24"/>
              </w:rPr>
              <w:t>konsulta</w:t>
            </w:r>
            <w:r>
              <w:rPr>
                <w:rFonts w:ascii="Times New Roman" w:hAnsi="Times New Roman" w:cs="Times New Roman"/>
                <w:sz w:val="24"/>
                <w:szCs w:val="24"/>
              </w:rPr>
              <w:t>vimu</w:t>
            </w:r>
            <w:r w:rsidRPr="00D45F26">
              <w:rPr>
                <w:rFonts w:ascii="Times New Roman" w:hAnsi="Times New Roman" w:cs="Times New Roman"/>
                <w:sz w:val="24"/>
                <w:szCs w:val="24"/>
              </w:rPr>
              <w:t xml:space="preserve"> </w:t>
            </w:r>
            <w:r w:rsidRPr="007C670A">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7C670A">
              <w:rPr>
                <w:rFonts w:ascii="Times New Roman" w:eastAsia="Times New Roman" w:hAnsi="Times New Roman" w:cs="Times New Roman"/>
                <w:sz w:val="24"/>
                <w:szCs w:val="24"/>
                <w:lang w:eastAsia="lt-LT"/>
              </w:rPr>
              <w:t xml:space="preserve"> metai, 3 sutartys</w:t>
            </w:r>
          </w:p>
        </w:tc>
      </w:tr>
    </w:tbl>
    <w:p w14:paraId="6E9BE2AE" w14:textId="5763025A" w:rsidR="00876B4E" w:rsidRPr="007C670A" w:rsidRDefault="00876B4E" w:rsidP="00876B4E">
      <w:pPr>
        <w:spacing w:after="0" w:line="240" w:lineRule="auto"/>
        <w:ind w:firstLine="709"/>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7.3 Jeigu tiekėjas neatitinka mažiausio tenkinamo lūkesčio</w:t>
      </w:r>
      <w:r w:rsidR="005B55D8">
        <w:rPr>
          <w:rFonts w:ascii="Times New Roman" w:eastAsia="Times New Roman" w:hAnsi="Times New Roman" w:cs="Times New Roman"/>
          <w:sz w:val="24"/>
          <w:szCs w:val="24"/>
          <w:lang w:eastAsia="lt-LT"/>
        </w:rPr>
        <w:t xml:space="preserve"> pagal</w:t>
      </w:r>
      <w:r w:rsidRPr="007C670A">
        <w:rPr>
          <w:rFonts w:ascii="Times New Roman" w:eastAsia="Times New Roman" w:hAnsi="Times New Roman" w:cs="Times New Roman"/>
          <w:sz w:val="24"/>
          <w:szCs w:val="24"/>
          <w:lang w:eastAsia="lt-LT"/>
        </w:rPr>
        <w:t xml:space="preserve"> </w:t>
      </w:r>
      <w:r w:rsidR="005B55D8" w:rsidRPr="007C670A">
        <w:rPr>
          <w:rFonts w:ascii="Times New Roman" w:eastAsia="Times New Roman" w:hAnsi="Times New Roman" w:cs="Times New Roman"/>
          <w:b/>
          <w:sz w:val="24"/>
          <w:szCs w:val="24"/>
          <w:lang w:eastAsia="lt-LT"/>
        </w:rPr>
        <w:t>A</w:t>
      </w:r>
      <w:r w:rsidR="005B55D8" w:rsidRPr="007C670A">
        <w:rPr>
          <w:rFonts w:ascii="Times New Roman" w:eastAsia="Times New Roman" w:hAnsi="Times New Roman" w:cs="Times New Roman"/>
          <w:b/>
          <w:sz w:val="24"/>
          <w:szCs w:val="24"/>
          <w:vertAlign w:val="subscript"/>
          <w:lang w:eastAsia="lt-LT"/>
        </w:rPr>
        <w:t>1</w:t>
      </w:r>
      <w:r w:rsidR="005B55D8">
        <w:rPr>
          <w:rFonts w:ascii="Times New Roman" w:eastAsia="Times New Roman" w:hAnsi="Times New Roman" w:cs="Times New Roman"/>
          <w:b/>
          <w:sz w:val="24"/>
          <w:szCs w:val="24"/>
          <w:vertAlign w:val="subscript"/>
          <w:lang w:eastAsia="lt-LT"/>
        </w:rPr>
        <w:t xml:space="preserve"> </w:t>
      </w:r>
      <w:r w:rsidR="005B55D8" w:rsidRPr="005B55D8">
        <w:rPr>
          <w:rFonts w:ascii="Times New Roman" w:eastAsia="Times New Roman" w:hAnsi="Times New Roman" w:cs="Times New Roman"/>
          <w:bCs/>
          <w:sz w:val="24"/>
          <w:szCs w:val="24"/>
          <w:lang w:eastAsia="lt-LT"/>
        </w:rPr>
        <w:t>ir</w:t>
      </w:r>
      <w:r w:rsidR="005B55D8">
        <w:rPr>
          <w:rFonts w:ascii="Times New Roman" w:eastAsia="Times New Roman" w:hAnsi="Times New Roman" w:cs="Times New Roman"/>
          <w:b/>
          <w:sz w:val="24"/>
          <w:szCs w:val="24"/>
          <w:vertAlign w:val="subscript"/>
          <w:lang w:eastAsia="lt-LT"/>
        </w:rPr>
        <w:t xml:space="preserve"> </w:t>
      </w:r>
      <w:r w:rsidR="005B55D8" w:rsidRPr="007C670A">
        <w:rPr>
          <w:rFonts w:ascii="Times New Roman" w:eastAsia="Times New Roman" w:hAnsi="Times New Roman" w:cs="Times New Roman"/>
          <w:b/>
          <w:sz w:val="24"/>
          <w:szCs w:val="24"/>
          <w:lang w:eastAsia="lt-LT"/>
        </w:rPr>
        <w:t>A</w:t>
      </w:r>
      <w:r w:rsidR="005B55D8" w:rsidRPr="007C670A">
        <w:rPr>
          <w:rFonts w:ascii="Times New Roman" w:eastAsia="Times New Roman" w:hAnsi="Times New Roman" w:cs="Times New Roman"/>
          <w:b/>
          <w:sz w:val="24"/>
          <w:szCs w:val="24"/>
          <w:vertAlign w:val="subscript"/>
          <w:lang w:eastAsia="lt-LT"/>
        </w:rPr>
        <w:t>2</w:t>
      </w:r>
      <w:r w:rsidR="005B55D8">
        <w:rPr>
          <w:rFonts w:ascii="Times New Roman" w:eastAsia="Times New Roman" w:hAnsi="Times New Roman" w:cs="Times New Roman"/>
          <w:b/>
          <w:sz w:val="24"/>
          <w:szCs w:val="24"/>
          <w:vertAlign w:val="subscript"/>
          <w:lang w:eastAsia="lt-LT"/>
        </w:rPr>
        <w:t xml:space="preserve"> </w:t>
      </w:r>
      <w:r w:rsidRPr="007C670A">
        <w:rPr>
          <w:rFonts w:ascii="Times New Roman" w:eastAsia="Times New Roman" w:hAnsi="Times New Roman" w:cs="Times New Roman"/>
          <w:sz w:val="24"/>
          <w:szCs w:val="24"/>
          <w:lang w:eastAsia="lt-LT"/>
        </w:rPr>
        <w:t xml:space="preserve">kriterijus, jam suteikiama </w:t>
      </w:r>
      <w:r w:rsidRPr="007C670A">
        <w:rPr>
          <w:rFonts w:ascii="Times New Roman" w:eastAsia="Times New Roman" w:hAnsi="Times New Roman" w:cs="Times New Roman"/>
          <w:b/>
          <w:bCs/>
          <w:sz w:val="24"/>
          <w:szCs w:val="24"/>
          <w:lang w:eastAsia="lt-LT"/>
        </w:rPr>
        <w:t>0 balų</w:t>
      </w:r>
      <w:r w:rsidRPr="007C670A">
        <w:rPr>
          <w:rFonts w:ascii="Times New Roman" w:eastAsia="Times New Roman" w:hAnsi="Times New Roman" w:cs="Times New Roman"/>
          <w:sz w:val="24"/>
          <w:szCs w:val="24"/>
          <w:lang w:eastAsia="lt-LT"/>
        </w:rPr>
        <w:t>. Jei tiekėjo pasiūlymas už antrąjį kriterijų (A) surinks 0 balų, jo pasiūlymas nebus atmestas ir bus vertinamas toliau</w:t>
      </w:r>
      <w:r w:rsidR="005B55D8">
        <w:rPr>
          <w:rFonts w:ascii="Times New Roman" w:eastAsia="Times New Roman" w:hAnsi="Times New Roman" w:cs="Times New Roman"/>
          <w:sz w:val="24"/>
          <w:szCs w:val="24"/>
          <w:lang w:eastAsia="lt-LT"/>
        </w:rPr>
        <w:t>, bet tik tuo atveju, jei tiekėjo kvalifikacija atitiks Pirkimo sąlygų 4 priede nustatytus minimalius reikalavimus</w:t>
      </w:r>
      <w:r w:rsidRPr="007C670A">
        <w:rPr>
          <w:rFonts w:ascii="Times New Roman" w:eastAsia="Times New Roman" w:hAnsi="Times New Roman" w:cs="Times New Roman"/>
          <w:sz w:val="24"/>
          <w:szCs w:val="24"/>
          <w:lang w:eastAsia="lt-LT"/>
        </w:rPr>
        <w:t xml:space="preserve">, </w:t>
      </w:r>
      <w:r w:rsidRPr="007C670A">
        <w:rPr>
          <w:rFonts w:ascii="Times New Roman" w:eastAsia="Times New Roman" w:hAnsi="Times New Roman" w:cs="Times New Roman"/>
          <w:b/>
          <w:bCs/>
          <w:sz w:val="24"/>
          <w:szCs w:val="24"/>
          <w:lang w:eastAsia="lt-LT"/>
        </w:rPr>
        <w:t xml:space="preserve">tačiau papildomi balai už antrąjį kriterijų (A) skiriami nebus.  </w:t>
      </w:r>
    </w:p>
    <w:p w14:paraId="6D543248" w14:textId="77777777" w:rsidR="00876B4E" w:rsidRPr="007C670A" w:rsidRDefault="00876B4E" w:rsidP="00876B4E">
      <w:pPr>
        <w:spacing w:after="0" w:line="240" w:lineRule="auto"/>
        <w:ind w:firstLine="567"/>
        <w:jc w:val="both"/>
        <w:rPr>
          <w:rFonts w:ascii="Times New Roman" w:eastAsia="Times New Roman" w:hAnsi="Times New Roman" w:cs="Times New Roman"/>
          <w:bCs/>
          <w:iCs/>
          <w:sz w:val="24"/>
          <w:szCs w:val="24"/>
          <w:lang w:eastAsia="lt-LT"/>
        </w:rPr>
      </w:pPr>
      <w:r w:rsidRPr="007C670A">
        <w:rPr>
          <w:rFonts w:ascii="Times New Roman" w:eastAsia="Times New Roman" w:hAnsi="Times New Roman" w:cs="Times New Roman"/>
          <w:bCs/>
          <w:iCs/>
          <w:sz w:val="24"/>
          <w:szCs w:val="24"/>
          <w:lang w:eastAsia="lt-LT"/>
        </w:rPr>
        <w:t>8. Pasiūlymų eilė nustatoma ekonominio naudingumo mažėjimo tvarka. Tais atvejais, kai kelių dalyvių pasiūlymų ekonominis naudingumas yra vienodas, sudarant pasiūlymų eilę pirmesnis į šią eilę įrašomas teikėjas, kurio pasiūlymas CVP IS pateiktas anksčiausiai.</w:t>
      </w:r>
    </w:p>
    <w:p w14:paraId="5219E4C6" w14:textId="77777777" w:rsidR="00876B4E" w:rsidRPr="007C670A" w:rsidRDefault="00876B4E" w:rsidP="00876B4E">
      <w:pPr>
        <w:spacing w:after="0" w:line="240" w:lineRule="auto"/>
        <w:ind w:firstLine="567"/>
        <w:jc w:val="both"/>
      </w:pPr>
      <w:r w:rsidRPr="007C670A">
        <w:rPr>
          <w:rFonts w:ascii="Times New Roman" w:eastAsia="Times New Roman" w:hAnsi="Times New Roman" w:cs="Times New Roman"/>
          <w:bCs/>
          <w:iCs/>
          <w:sz w:val="24"/>
          <w:szCs w:val="24"/>
          <w:lang w:eastAsia="lt-LT"/>
        </w:rPr>
        <w:t>9. Ekonomiškai naudingiausiu bus pripažįstamas pasiūlymas, surinkęs daugiausiai balų.</w:t>
      </w:r>
    </w:p>
    <w:p w14:paraId="2FACD419" w14:textId="1DA76E46" w:rsidR="008B4A66" w:rsidRPr="003668FB" w:rsidRDefault="003668FB" w:rsidP="008B4A66">
      <w:pPr>
        <w:pStyle w:val="BodyText2"/>
        <w:tabs>
          <w:tab w:val="clear" w:pos="317"/>
          <w:tab w:val="left" w:pos="480"/>
        </w:tabs>
        <w:ind w:firstLine="196"/>
        <w:jc w:val="center"/>
        <w:rPr>
          <w:u w:val="single"/>
        </w:rPr>
      </w:pPr>
      <w:r w:rsidRPr="003668FB">
        <w:rPr>
          <w:u w:val="single"/>
        </w:rPr>
        <w:t>_____________________</w:t>
      </w:r>
    </w:p>
    <w:sectPr w:rsidR="008B4A66" w:rsidRPr="003668FB" w:rsidSect="00A851C6">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65470" w14:textId="77777777" w:rsidR="00E67434" w:rsidRDefault="00E67434" w:rsidP="0093702E">
      <w:pPr>
        <w:spacing w:after="0" w:line="240" w:lineRule="auto"/>
      </w:pPr>
      <w:r>
        <w:separator/>
      </w:r>
    </w:p>
  </w:endnote>
  <w:endnote w:type="continuationSeparator" w:id="0">
    <w:p w14:paraId="646BBC99" w14:textId="77777777" w:rsidR="00E67434" w:rsidRDefault="00E67434" w:rsidP="0093702E">
      <w:pPr>
        <w:spacing w:after="0" w:line="240" w:lineRule="auto"/>
      </w:pPr>
      <w:r>
        <w:continuationSeparator/>
      </w:r>
    </w:p>
  </w:endnote>
  <w:endnote w:type="continuationNotice" w:id="1">
    <w:p w14:paraId="6DCC5F1C" w14:textId="77777777" w:rsidR="00E67434" w:rsidRDefault="00E674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FFD8F" w14:textId="77777777" w:rsidR="00E67434" w:rsidRDefault="00E67434" w:rsidP="0093702E">
      <w:pPr>
        <w:spacing w:after="0" w:line="240" w:lineRule="auto"/>
      </w:pPr>
      <w:r>
        <w:separator/>
      </w:r>
    </w:p>
  </w:footnote>
  <w:footnote w:type="continuationSeparator" w:id="0">
    <w:p w14:paraId="2963E677" w14:textId="77777777" w:rsidR="00E67434" w:rsidRDefault="00E67434" w:rsidP="0093702E">
      <w:pPr>
        <w:spacing w:after="0" w:line="240" w:lineRule="auto"/>
      </w:pPr>
      <w:r>
        <w:continuationSeparator/>
      </w:r>
    </w:p>
  </w:footnote>
  <w:footnote w:type="continuationNotice" w:id="1">
    <w:p w14:paraId="5CF3F2A4" w14:textId="77777777" w:rsidR="00E67434" w:rsidRDefault="00E67434">
      <w:pPr>
        <w:spacing w:after="0" w:line="240" w:lineRule="auto"/>
      </w:pPr>
    </w:p>
  </w:footnote>
  <w:footnote w:id="2">
    <w:p w14:paraId="790E2BB8" w14:textId="1DAE8951" w:rsidR="00876B4E" w:rsidRPr="006D76BF" w:rsidRDefault="00876B4E" w:rsidP="00876B4E">
      <w:pPr>
        <w:pStyle w:val="FootnoteText"/>
        <w:rPr>
          <w:rFonts w:ascii="Times New Roman" w:hAnsi="Times New Roman" w:cs="Times New Roman"/>
          <w:sz w:val="18"/>
          <w:szCs w:val="18"/>
        </w:rPr>
      </w:pPr>
      <w:r w:rsidRPr="006D76BF">
        <w:rPr>
          <w:rStyle w:val="FootnoteReference"/>
          <w:rFonts w:ascii="Times New Roman" w:hAnsi="Times New Roman" w:cs="Times New Roman"/>
          <w:sz w:val="18"/>
          <w:szCs w:val="18"/>
        </w:rPr>
        <w:footnoteRef/>
      </w:r>
      <w:r w:rsidRPr="006D76BF">
        <w:rPr>
          <w:rFonts w:ascii="Times New Roman" w:hAnsi="Times New Roman" w:cs="Times New Roman"/>
          <w:sz w:val="18"/>
          <w:szCs w:val="18"/>
        </w:rPr>
        <w:t xml:space="preserve"> Nurodytas specialistas turi būti tas pats asmuo, kurį tiekėjas turi (ar pasitelks) įrodinėdamas </w:t>
      </w:r>
      <w:r w:rsidR="00A60374" w:rsidRPr="006D76BF">
        <w:rPr>
          <w:rFonts w:ascii="Times New Roman" w:hAnsi="Times New Roman" w:cs="Times New Roman"/>
          <w:sz w:val="18"/>
          <w:szCs w:val="18"/>
        </w:rPr>
        <w:t xml:space="preserve">atitiktį </w:t>
      </w:r>
      <w:r w:rsidRPr="006D76BF">
        <w:rPr>
          <w:rFonts w:ascii="Times New Roman" w:hAnsi="Times New Roman" w:cs="Times New Roman"/>
          <w:sz w:val="18"/>
          <w:szCs w:val="18"/>
        </w:rPr>
        <w:t>Pirkimo sąlyg</w:t>
      </w:r>
      <w:r w:rsidR="00A60374">
        <w:rPr>
          <w:rFonts w:ascii="Times New Roman" w:hAnsi="Times New Roman" w:cs="Times New Roman"/>
          <w:sz w:val="18"/>
          <w:szCs w:val="18"/>
        </w:rPr>
        <w:t xml:space="preserve">ų </w:t>
      </w:r>
      <w:r w:rsidR="00A60374" w:rsidRPr="00A60374">
        <w:rPr>
          <w:rFonts w:ascii="Times New Roman" w:hAnsi="Times New Roman" w:cs="Times New Roman"/>
          <w:sz w:val="18"/>
          <w:szCs w:val="18"/>
        </w:rPr>
        <w:t>4 pried</w:t>
      </w:r>
      <w:r w:rsidR="00F20D1C">
        <w:rPr>
          <w:rFonts w:ascii="Times New Roman" w:hAnsi="Times New Roman" w:cs="Times New Roman"/>
          <w:sz w:val="18"/>
          <w:szCs w:val="18"/>
        </w:rPr>
        <w:t>o</w:t>
      </w:r>
      <w:r w:rsidRPr="006D76BF">
        <w:rPr>
          <w:rFonts w:ascii="Times New Roman" w:hAnsi="Times New Roman" w:cs="Times New Roman"/>
          <w:sz w:val="18"/>
          <w:szCs w:val="18"/>
        </w:rPr>
        <w:t xml:space="preserve"> nustatytiems kvalifikacijos 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1BE21" w14:textId="77777777" w:rsidR="00F61F11" w:rsidRPr="007C670A" w:rsidRDefault="00F61F11" w:rsidP="00F61F11">
    <w:pPr>
      <w:spacing w:after="0" w:line="240" w:lineRule="auto"/>
      <w:ind w:left="5812" w:right="282"/>
      <w:jc w:val="right"/>
      <w:outlineLvl w:val="0"/>
      <w:rPr>
        <w:rFonts w:ascii="Times New Roman" w:eastAsia="Times New Roman" w:hAnsi="Times New Roman"/>
      </w:rPr>
    </w:pPr>
    <w:r w:rsidRPr="007C670A">
      <w:rPr>
        <w:rFonts w:ascii="Times New Roman" w:eastAsia="Times New Roman" w:hAnsi="Times New Roman"/>
      </w:rPr>
      <w:t>Pirkimo sąlygų 9 priedas</w:t>
    </w:r>
  </w:p>
  <w:p w14:paraId="776B556E" w14:textId="77777777" w:rsidR="00F61F11" w:rsidRDefault="00F61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0D9"/>
    <w:multiLevelType w:val="multilevel"/>
    <w:tmpl w:val="F5CADC64"/>
    <w:lvl w:ilvl="0">
      <w:start w:val="13"/>
      <w:numFmt w:val="decimal"/>
      <w:lvlText w:val="%1."/>
      <w:lvlJc w:val="left"/>
      <w:pPr>
        <w:ind w:left="600" w:hanging="600"/>
      </w:pPr>
      <w:rPr>
        <w:rFonts w:hint="default"/>
      </w:rPr>
    </w:lvl>
    <w:lvl w:ilvl="1">
      <w:start w:val="10"/>
      <w:numFmt w:val="decimal"/>
      <w:lvlText w:val="%1.%2."/>
      <w:lvlJc w:val="left"/>
      <w:pPr>
        <w:ind w:left="2585" w:hanging="60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 w15:restartNumberingAfterBreak="0">
    <w:nsid w:val="022A3363"/>
    <w:multiLevelType w:val="hybridMultilevel"/>
    <w:tmpl w:val="58065F2A"/>
    <w:lvl w:ilvl="0" w:tplc="4818175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C5233"/>
    <w:multiLevelType w:val="multilevel"/>
    <w:tmpl w:val="4E78C7F6"/>
    <w:lvl w:ilvl="0">
      <w:start w:val="7"/>
      <w:numFmt w:val="decimal"/>
      <w:lvlText w:val="%1."/>
      <w:lvlJc w:val="left"/>
      <w:pPr>
        <w:ind w:left="660" w:hanging="660"/>
      </w:pPr>
      <w:rPr>
        <w:rFonts w:eastAsia="Times New Roman" w:hint="default"/>
      </w:rPr>
    </w:lvl>
    <w:lvl w:ilvl="1">
      <w:start w:val="15"/>
      <w:numFmt w:val="decimal"/>
      <w:lvlText w:val="%1.%2."/>
      <w:lvlJc w:val="left"/>
      <w:pPr>
        <w:ind w:left="1156" w:hanging="660"/>
      </w:pPr>
      <w:rPr>
        <w:rFonts w:eastAsia="Times New Roman" w:hint="default"/>
      </w:rPr>
    </w:lvl>
    <w:lvl w:ilvl="2">
      <w:start w:val="1"/>
      <w:numFmt w:val="decimal"/>
      <w:lvlText w:val="%1.%2.%3."/>
      <w:lvlJc w:val="left"/>
      <w:pPr>
        <w:ind w:left="1712"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768" w:hanging="1800"/>
      </w:pPr>
      <w:rPr>
        <w:rFonts w:eastAsia="Times New Roman" w:hint="default"/>
      </w:rPr>
    </w:lvl>
  </w:abstractNum>
  <w:abstractNum w:abstractNumId="3" w15:restartNumberingAfterBreak="0">
    <w:nsid w:val="0DB519FD"/>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955A9"/>
    <w:multiLevelType w:val="hybridMultilevel"/>
    <w:tmpl w:val="42B43EC0"/>
    <w:lvl w:ilvl="0" w:tplc="C11CBF4E">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1D6F04"/>
    <w:multiLevelType w:val="multilevel"/>
    <w:tmpl w:val="96EE9FBE"/>
    <w:lvl w:ilvl="0">
      <w:start w:val="6"/>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6" w15:restartNumberingAfterBreak="0">
    <w:nsid w:val="159067AD"/>
    <w:multiLevelType w:val="multilevel"/>
    <w:tmpl w:val="60E4A8C6"/>
    <w:lvl w:ilvl="0">
      <w:start w:val="6"/>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7" w15:restartNumberingAfterBreak="0">
    <w:nsid w:val="15AA5D8B"/>
    <w:multiLevelType w:val="hybridMultilevel"/>
    <w:tmpl w:val="085E8138"/>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8332243"/>
    <w:multiLevelType w:val="multilevel"/>
    <w:tmpl w:val="3682783E"/>
    <w:lvl w:ilvl="0">
      <w:start w:val="6"/>
      <w:numFmt w:val="decimal"/>
      <w:lvlText w:val="%1."/>
      <w:lvlJc w:val="left"/>
      <w:pPr>
        <w:ind w:left="480" w:hanging="480"/>
      </w:pPr>
      <w:rPr>
        <w:rFonts w:hint="default"/>
      </w:rPr>
    </w:lvl>
    <w:lvl w:ilvl="1">
      <w:start w:val="11"/>
      <w:numFmt w:val="decimal"/>
      <w:lvlText w:val="%1.%2."/>
      <w:lvlJc w:val="left"/>
      <w:pPr>
        <w:ind w:left="246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9" w15:restartNumberingAfterBreak="0">
    <w:nsid w:val="1E542AC4"/>
    <w:multiLevelType w:val="hybridMultilevel"/>
    <w:tmpl w:val="CC6008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99454F"/>
    <w:multiLevelType w:val="multilevel"/>
    <w:tmpl w:val="4D0C1832"/>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3901C7"/>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C44B14"/>
    <w:multiLevelType w:val="hybridMultilevel"/>
    <w:tmpl w:val="26888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065537"/>
    <w:multiLevelType w:val="multilevel"/>
    <w:tmpl w:val="8ABCE5D0"/>
    <w:lvl w:ilvl="0">
      <w:start w:val="1"/>
      <w:numFmt w:val="decimal"/>
      <w:lvlText w:val="%1."/>
      <w:lvlJc w:val="left"/>
      <w:pPr>
        <w:ind w:left="360" w:hanging="360"/>
      </w:pPr>
      <w:rPr>
        <w:rFonts w:ascii="Times-Roman" w:hAnsi="Times-Roman" w:cs="Times-Roman" w:hint="default"/>
      </w:rPr>
    </w:lvl>
    <w:lvl w:ilvl="1">
      <w:start w:val="1"/>
      <w:numFmt w:val="decimal"/>
      <w:lvlText w:val="%1.%2."/>
      <w:lvlJc w:val="left"/>
      <w:pPr>
        <w:ind w:left="928" w:hanging="360"/>
      </w:p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3CD272AF"/>
    <w:multiLevelType w:val="multilevel"/>
    <w:tmpl w:val="D8F2723A"/>
    <w:lvl w:ilvl="0">
      <w:start w:val="13"/>
      <w:numFmt w:val="decimal"/>
      <w:lvlText w:val="%1."/>
      <w:lvlJc w:val="left"/>
      <w:pPr>
        <w:ind w:left="480" w:hanging="480"/>
      </w:pPr>
      <w:rPr>
        <w:rFonts w:hint="default"/>
      </w:rPr>
    </w:lvl>
    <w:lvl w:ilvl="1">
      <w:start w:val="5"/>
      <w:numFmt w:val="decimal"/>
      <w:lvlText w:val="%1.%2."/>
      <w:lvlJc w:val="left"/>
      <w:pPr>
        <w:ind w:left="246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6" w15:restartNumberingAfterBreak="0">
    <w:nsid w:val="4924393B"/>
    <w:multiLevelType w:val="multilevel"/>
    <w:tmpl w:val="A5D8FCB4"/>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9C22CA"/>
    <w:multiLevelType w:val="multilevel"/>
    <w:tmpl w:val="B290C994"/>
    <w:lvl w:ilvl="0">
      <w:start w:val="7"/>
      <w:numFmt w:val="decimal"/>
      <w:lvlText w:val="%1."/>
      <w:lvlJc w:val="left"/>
      <w:pPr>
        <w:ind w:left="840" w:hanging="840"/>
      </w:pPr>
      <w:rPr>
        <w:rFonts w:hint="default"/>
      </w:rPr>
    </w:lvl>
    <w:lvl w:ilvl="1">
      <w:start w:val="1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7201CF"/>
    <w:multiLevelType w:val="hybridMultilevel"/>
    <w:tmpl w:val="D49C1BFE"/>
    <w:lvl w:ilvl="0" w:tplc="7D00D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D969E32"/>
    <w:lvl w:ilvl="0">
      <w:start w:val="1"/>
      <w:numFmt w:val="decimal"/>
      <w:suff w:val="space"/>
      <w:lvlText w:val="%1."/>
      <w:lvlJc w:val="left"/>
      <w:rPr>
        <w:rFonts w:ascii="Times New Roman" w:hAnsi="Times New Roman" w:cs="Times New Roman" w:hint="default"/>
        <w:b w:val="0"/>
        <w:bCs w:val="0"/>
        <w:i w:val="0"/>
        <w:iCs/>
        <w:color w:val="auto"/>
        <w:sz w:val="21"/>
        <w:szCs w:val="21"/>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23" w15:restartNumberingAfterBreak="0">
    <w:nsid w:val="71E70126"/>
    <w:multiLevelType w:val="hybridMultilevel"/>
    <w:tmpl w:val="64A6D546"/>
    <w:lvl w:ilvl="0" w:tplc="967EEB52">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768A6C10"/>
    <w:multiLevelType w:val="multilevel"/>
    <w:tmpl w:val="7152F470"/>
    <w:lvl w:ilvl="0">
      <w:start w:val="1"/>
      <w:numFmt w:val="decimal"/>
      <w:lvlText w:val="%1."/>
      <w:lvlJc w:val="left"/>
      <w:pPr>
        <w:ind w:left="720" w:hanging="360"/>
      </w:pPr>
      <w:rPr>
        <w:rFonts w:hint="default"/>
      </w:rPr>
    </w:lvl>
    <w:lvl w:ilvl="1">
      <w:start w:val="1"/>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9607F8"/>
    <w:multiLevelType w:val="multilevel"/>
    <w:tmpl w:val="069021B8"/>
    <w:lvl w:ilvl="0">
      <w:start w:val="3"/>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EC471B4"/>
    <w:multiLevelType w:val="hybridMultilevel"/>
    <w:tmpl w:val="B25E67D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num w:numId="1" w16cid:durableId="1746536787">
    <w:abstractNumId w:val="24"/>
  </w:num>
  <w:num w:numId="2" w16cid:durableId="1446265652">
    <w:abstractNumId w:val="4"/>
  </w:num>
  <w:num w:numId="3" w16cid:durableId="1697002320">
    <w:abstractNumId w:val="20"/>
  </w:num>
  <w:num w:numId="4" w16cid:durableId="1921981208">
    <w:abstractNumId w:val="15"/>
  </w:num>
  <w:num w:numId="5" w16cid:durableId="1421369814">
    <w:abstractNumId w:val="23"/>
  </w:num>
  <w:num w:numId="6" w16cid:durableId="773748452">
    <w:abstractNumId w:val="6"/>
  </w:num>
  <w:num w:numId="7" w16cid:durableId="923539636">
    <w:abstractNumId w:val="5"/>
  </w:num>
  <w:num w:numId="8" w16cid:durableId="101464004">
    <w:abstractNumId w:val="0"/>
  </w:num>
  <w:num w:numId="9" w16cid:durableId="32925665">
    <w:abstractNumId w:val="8"/>
  </w:num>
  <w:num w:numId="10" w16cid:durableId="495390156">
    <w:abstractNumId w:val="2"/>
  </w:num>
  <w:num w:numId="11" w16cid:durableId="573391169">
    <w:abstractNumId w:val="18"/>
  </w:num>
  <w:num w:numId="12" w16cid:durableId="129372581">
    <w:abstractNumId w:val="25"/>
  </w:num>
  <w:num w:numId="13" w16cid:durableId="1395811078">
    <w:abstractNumId w:val="14"/>
  </w:num>
  <w:num w:numId="14" w16cid:durableId="2520591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526900">
    <w:abstractNumId w:val="12"/>
  </w:num>
  <w:num w:numId="16" w16cid:durableId="536086963">
    <w:abstractNumId w:val="10"/>
  </w:num>
  <w:num w:numId="17" w16cid:durableId="728504506">
    <w:abstractNumId w:val="26"/>
  </w:num>
  <w:num w:numId="18" w16cid:durableId="1965385693">
    <w:abstractNumId w:val="13"/>
  </w:num>
  <w:num w:numId="19" w16cid:durableId="968969910">
    <w:abstractNumId w:val="3"/>
  </w:num>
  <w:num w:numId="20" w16cid:durableId="581183294">
    <w:abstractNumId w:val="17"/>
  </w:num>
  <w:num w:numId="21" w16cid:durableId="222838536">
    <w:abstractNumId w:val="22"/>
  </w:num>
  <w:num w:numId="22" w16cid:durableId="698361914">
    <w:abstractNumId w:val="19"/>
  </w:num>
  <w:num w:numId="23" w16cid:durableId="1599942466">
    <w:abstractNumId w:val="21"/>
  </w:num>
  <w:num w:numId="24" w16cid:durableId="444426447">
    <w:abstractNumId w:val="1"/>
  </w:num>
  <w:num w:numId="25" w16cid:durableId="409040152">
    <w:abstractNumId w:val="16"/>
  </w:num>
  <w:num w:numId="26" w16cid:durableId="1464033061">
    <w:abstractNumId w:val="11"/>
  </w:num>
  <w:num w:numId="27" w16cid:durableId="5957967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27C"/>
    <w:rsid w:val="00000608"/>
    <w:rsid w:val="00001C46"/>
    <w:rsid w:val="000020EE"/>
    <w:rsid w:val="00002D1E"/>
    <w:rsid w:val="00013E29"/>
    <w:rsid w:val="000317E4"/>
    <w:rsid w:val="00031D1F"/>
    <w:rsid w:val="00031EF5"/>
    <w:rsid w:val="00042A5A"/>
    <w:rsid w:val="00042B6C"/>
    <w:rsid w:val="000459D4"/>
    <w:rsid w:val="0005072C"/>
    <w:rsid w:val="00051C8D"/>
    <w:rsid w:val="00055675"/>
    <w:rsid w:val="00055905"/>
    <w:rsid w:val="00060792"/>
    <w:rsid w:val="00060EA9"/>
    <w:rsid w:val="000644FC"/>
    <w:rsid w:val="00064C47"/>
    <w:rsid w:val="00064E47"/>
    <w:rsid w:val="00072F42"/>
    <w:rsid w:val="00076E3F"/>
    <w:rsid w:val="00084AF8"/>
    <w:rsid w:val="00084DCB"/>
    <w:rsid w:val="000905D7"/>
    <w:rsid w:val="00093305"/>
    <w:rsid w:val="00093311"/>
    <w:rsid w:val="000954C9"/>
    <w:rsid w:val="0009652F"/>
    <w:rsid w:val="000B0BA1"/>
    <w:rsid w:val="000B0EA2"/>
    <w:rsid w:val="000B1B2A"/>
    <w:rsid w:val="000B3B4E"/>
    <w:rsid w:val="000B6E47"/>
    <w:rsid w:val="000B7634"/>
    <w:rsid w:val="000C0D62"/>
    <w:rsid w:val="000C1434"/>
    <w:rsid w:val="000C1C29"/>
    <w:rsid w:val="000C6720"/>
    <w:rsid w:val="000D0350"/>
    <w:rsid w:val="000D1200"/>
    <w:rsid w:val="000D27BB"/>
    <w:rsid w:val="000D614F"/>
    <w:rsid w:val="000D7E6D"/>
    <w:rsid w:val="000E1A11"/>
    <w:rsid w:val="000E2DDA"/>
    <w:rsid w:val="000E6632"/>
    <w:rsid w:val="000F0BA5"/>
    <w:rsid w:val="000F4891"/>
    <w:rsid w:val="00100DE0"/>
    <w:rsid w:val="00103259"/>
    <w:rsid w:val="00103D49"/>
    <w:rsid w:val="00104329"/>
    <w:rsid w:val="0010648F"/>
    <w:rsid w:val="0010761D"/>
    <w:rsid w:val="00111DD6"/>
    <w:rsid w:val="00117CC2"/>
    <w:rsid w:val="0012013A"/>
    <w:rsid w:val="00125A34"/>
    <w:rsid w:val="00133A88"/>
    <w:rsid w:val="00136F14"/>
    <w:rsid w:val="00137006"/>
    <w:rsid w:val="00141B0A"/>
    <w:rsid w:val="00143C95"/>
    <w:rsid w:val="0014415C"/>
    <w:rsid w:val="00144527"/>
    <w:rsid w:val="00146414"/>
    <w:rsid w:val="001503F5"/>
    <w:rsid w:val="00151462"/>
    <w:rsid w:val="0015299B"/>
    <w:rsid w:val="001530CA"/>
    <w:rsid w:val="0015326A"/>
    <w:rsid w:val="00153C90"/>
    <w:rsid w:val="00154423"/>
    <w:rsid w:val="00160BEB"/>
    <w:rsid w:val="001613ED"/>
    <w:rsid w:val="00162A0D"/>
    <w:rsid w:val="00163791"/>
    <w:rsid w:val="00164976"/>
    <w:rsid w:val="00165177"/>
    <w:rsid w:val="00166137"/>
    <w:rsid w:val="00167E1B"/>
    <w:rsid w:val="00170079"/>
    <w:rsid w:val="001728F8"/>
    <w:rsid w:val="0017399B"/>
    <w:rsid w:val="0017510A"/>
    <w:rsid w:val="00176521"/>
    <w:rsid w:val="00177480"/>
    <w:rsid w:val="0018049E"/>
    <w:rsid w:val="00180BA0"/>
    <w:rsid w:val="00181711"/>
    <w:rsid w:val="00181EB7"/>
    <w:rsid w:val="001824A6"/>
    <w:rsid w:val="001827A1"/>
    <w:rsid w:val="00182CEE"/>
    <w:rsid w:val="0018562B"/>
    <w:rsid w:val="00187AE0"/>
    <w:rsid w:val="00192A2D"/>
    <w:rsid w:val="001931E5"/>
    <w:rsid w:val="00194E7E"/>
    <w:rsid w:val="00195F01"/>
    <w:rsid w:val="001A1B5A"/>
    <w:rsid w:val="001A4C02"/>
    <w:rsid w:val="001A50B7"/>
    <w:rsid w:val="001A5359"/>
    <w:rsid w:val="001B1390"/>
    <w:rsid w:val="001B152F"/>
    <w:rsid w:val="001B23BC"/>
    <w:rsid w:val="001B37B5"/>
    <w:rsid w:val="001B52C8"/>
    <w:rsid w:val="001B643C"/>
    <w:rsid w:val="001C0193"/>
    <w:rsid w:val="001D0DE6"/>
    <w:rsid w:val="001D6A82"/>
    <w:rsid w:val="001E3EAE"/>
    <w:rsid w:val="001F0429"/>
    <w:rsid w:val="001F20EC"/>
    <w:rsid w:val="001F3642"/>
    <w:rsid w:val="001F5065"/>
    <w:rsid w:val="001F5201"/>
    <w:rsid w:val="001F53D3"/>
    <w:rsid w:val="001F5A7C"/>
    <w:rsid w:val="001F69BE"/>
    <w:rsid w:val="001F7469"/>
    <w:rsid w:val="00203ABF"/>
    <w:rsid w:val="00205498"/>
    <w:rsid w:val="00206580"/>
    <w:rsid w:val="00206869"/>
    <w:rsid w:val="002107A4"/>
    <w:rsid w:val="00210A22"/>
    <w:rsid w:val="002148F9"/>
    <w:rsid w:val="00216A7F"/>
    <w:rsid w:val="00217AC9"/>
    <w:rsid w:val="00235D47"/>
    <w:rsid w:val="00235D60"/>
    <w:rsid w:val="00237501"/>
    <w:rsid w:val="00237F90"/>
    <w:rsid w:val="002419CF"/>
    <w:rsid w:val="00246784"/>
    <w:rsid w:val="00247897"/>
    <w:rsid w:val="002500C0"/>
    <w:rsid w:val="002539C4"/>
    <w:rsid w:val="002540B1"/>
    <w:rsid w:val="00256727"/>
    <w:rsid w:val="002606D1"/>
    <w:rsid w:val="0026266A"/>
    <w:rsid w:val="00265C2B"/>
    <w:rsid w:val="00266918"/>
    <w:rsid w:val="00266F6B"/>
    <w:rsid w:val="0026767F"/>
    <w:rsid w:val="00276E98"/>
    <w:rsid w:val="002771F4"/>
    <w:rsid w:val="002779AF"/>
    <w:rsid w:val="00280365"/>
    <w:rsid w:val="00286FEB"/>
    <w:rsid w:val="00287701"/>
    <w:rsid w:val="002947E6"/>
    <w:rsid w:val="00294866"/>
    <w:rsid w:val="00296E09"/>
    <w:rsid w:val="002A09C6"/>
    <w:rsid w:val="002A2B42"/>
    <w:rsid w:val="002A5302"/>
    <w:rsid w:val="002A635A"/>
    <w:rsid w:val="002A7ED6"/>
    <w:rsid w:val="002B3798"/>
    <w:rsid w:val="002B77E7"/>
    <w:rsid w:val="002C427C"/>
    <w:rsid w:val="002C4729"/>
    <w:rsid w:val="002D0BAB"/>
    <w:rsid w:val="002D0FDF"/>
    <w:rsid w:val="002D2E91"/>
    <w:rsid w:val="002D35CD"/>
    <w:rsid w:val="002D4182"/>
    <w:rsid w:val="002D4C8E"/>
    <w:rsid w:val="002D608D"/>
    <w:rsid w:val="002D7AA0"/>
    <w:rsid w:val="002E431A"/>
    <w:rsid w:val="002E5787"/>
    <w:rsid w:val="002E675F"/>
    <w:rsid w:val="002E7958"/>
    <w:rsid w:val="002F0844"/>
    <w:rsid w:val="002F674D"/>
    <w:rsid w:val="002F6F1F"/>
    <w:rsid w:val="003037DB"/>
    <w:rsid w:val="00304EB3"/>
    <w:rsid w:val="00304F6E"/>
    <w:rsid w:val="0031060A"/>
    <w:rsid w:val="003124FC"/>
    <w:rsid w:val="003130FD"/>
    <w:rsid w:val="0031366E"/>
    <w:rsid w:val="00315AC4"/>
    <w:rsid w:val="003221C7"/>
    <w:rsid w:val="0032244A"/>
    <w:rsid w:val="003245FF"/>
    <w:rsid w:val="0032470D"/>
    <w:rsid w:val="0032584A"/>
    <w:rsid w:val="003327CE"/>
    <w:rsid w:val="00334F2D"/>
    <w:rsid w:val="00334F4A"/>
    <w:rsid w:val="003352AB"/>
    <w:rsid w:val="00335301"/>
    <w:rsid w:val="0033739B"/>
    <w:rsid w:val="0034181F"/>
    <w:rsid w:val="003422AE"/>
    <w:rsid w:val="00345636"/>
    <w:rsid w:val="0034567D"/>
    <w:rsid w:val="00345C80"/>
    <w:rsid w:val="003460E2"/>
    <w:rsid w:val="003463D2"/>
    <w:rsid w:val="00346937"/>
    <w:rsid w:val="00351404"/>
    <w:rsid w:val="00356A5E"/>
    <w:rsid w:val="00357899"/>
    <w:rsid w:val="00362A76"/>
    <w:rsid w:val="00363757"/>
    <w:rsid w:val="00365141"/>
    <w:rsid w:val="003651F4"/>
    <w:rsid w:val="003668FB"/>
    <w:rsid w:val="0036701F"/>
    <w:rsid w:val="00367F3F"/>
    <w:rsid w:val="00370DD0"/>
    <w:rsid w:val="00372D34"/>
    <w:rsid w:val="00375377"/>
    <w:rsid w:val="00376B03"/>
    <w:rsid w:val="00380464"/>
    <w:rsid w:val="00383DC7"/>
    <w:rsid w:val="003844BF"/>
    <w:rsid w:val="00384EDB"/>
    <w:rsid w:val="00385DAB"/>
    <w:rsid w:val="00387F05"/>
    <w:rsid w:val="00391A2A"/>
    <w:rsid w:val="00392DE3"/>
    <w:rsid w:val="00397523"/>
    <w:rsid w:val="00397FB2"/>
    <w:rsid w:val="003A329F"/>
    <w:rsid w:val="003A3607"/>
    <w:rsid w:val="003A4CE9"/>
    <w:rsid w:val="003A7228"/>
    <w:rsid w:val="003B04E2"/>
    <w:rsid w:val="003B3178"/>
    <w:rsid w:val="003B3333"/>
    <w:rsid w:val="003B710D"/>
    <w:rsid w:val="003B7C42"/>
    <w:rsid w:val="003C0632"/>
    <w:rsid w:val="003C0C6D"/>
    <w:rsid w:val="003C6278"/>
    <w:rsid w:val="003C7E08"/>
    <w:rsid w:val="003D3140"/>
    <w:rsid w:val="003D41F8"/>
    <w:rsid w:val="003D699A"/>
    <w:rsid w:val="003D7D07"/>
    <w:rsid w:val="003E19F2"/>
    <w:rsid w:val="003E1A6B"/>
    <w:rsid w:val="003E4086"/>
    <w:rsid w:val="003E517E"/>
    <w:rsid w:val="003E5919"/>
    <w:rsid w:val="003F208F"/>
    <w:rsid w:val="003F29B0"/>
    <w:rsid w:val="003F3B34"/>
    <w:rsid w:val="003F40FC"/>
    <w:rsid w:val="003F674B"/>
    <w:rsid w:val="003F67E0"/>
    <w:rsid w:val="003F698E"/>
    <w:rsid w:val="003F762F"/>
    <w:rsid w:val="003F7841"/>
    <w:rsid w:val="00401F87"/>
    <w:rsid w:val="00402DF6"/>
    <w:rsid w:val="004048C2"/>
    <w:rsid w:val="004058A3"/>
    <w:rsid w:val="00405DA8"/>
    <w:rsid w:val="00410204"/>
    <w:rsid w:val="0041349F"/>
    <w:rsid w:val="004141E7"/>
    <w:rsid w:val="00415145"/>
    <w:rsid w:val="004174C6"/>
    <w:rsid w:val="004174FE"/>
    <w:rsid w:val="00420DED"/>
    <w:rsid w:val="00421795"/>
    <w:rsid w:val="00422256"/>
    <w:rsid w:val="00422BFD"/>
    <w:rsid w:val="00423B2F"/>
    <w:rsid w:val="00424010"/>
    <w:rsid w:val="00430BF5"/>
    <w:rsid w:val="00433A3F"/>
    <w:rsid w:val="00434AA7"/>
    <w:rsid w:val="00440060"/>
    <w:rsid w:val="00440157"/>
    <w:rsid w:val="00442A69"/>
    <w:rsid w:val="0044469A"/>
    <w:rsid w:val="00454EA2"/>
    <w:rsid w:val="0046146C"/>
    <w:rsid w:val="004633F1"/>
    <w:rsid w:val="00463478"/>
    <w:rsid w:val="004637E3"/>
    <w:rsid w:val="004645DA"/>
    <w:rsid w:val="00464D5D"/>
    <w:rsid w:val="004662F7"/>
    <w:rsid w:val="00466481"/>
    <w:rsid w:val="004678F3"/>
    <w:rsid w:val="004731BC"/>
    <w:rsid w:val="00474DAD"/>
    <w:rsid w:val="004754C1"/>
    <w:rsid w:val="004770F2"/>
    <w:rsid w:val="00477437"/>
    <w:rsid w:val="0048129B"/>
    <w:rsid w:val="00483D19"/>
    <w:rsid w:val="004863F5"/>
    <w:rsid w:val="00487575"/>
    <w:rsid w:val="0048759B"/>
    <w:rsid w:val="0049070C"/>
    <w:rsid w:val="00492462"/>
    <w:rsid w:val="00492B8E"/>
    <w:rsid w:val="00493B22"/>
    <w:rsid w:val="00494A18"/>
    <w:rsid w:val="0049670E"/>
    <w:rsid w:val="00497062"/>
    <w:rsid w:val="004978F3"/>
    <w:rsid w:val="004A08D0"/>
    <w:rsid w:val="004A1B6B"/>
    <w:rsid w:val="004A1D84"/>
    <w:rsid w:val="004A257F"/>
    <w:rsid w:val="004A2A7F"/>
    <w:rsid w:val="004A334D"/>
    <w:rsid w:val="004A3448"/>
    <w:rsid w:val="004A41C2"/>
    <w:rsid w:val="004B4ACA"/>
    <w:rsid w:val="004B510C"/>
    <w:rsid w:val="004B5FB1"/>
    <w:rsid w:val="004B60A8"/>
    <w:rsid w:val="004C0393"/>
    <w:rsid w:val="004C4C3E"/>
    <w:rsid w:val="004D0C76"/>
    <w:rsid w:val="004D1819"/>
    <w:rsid w:val="004D2F1E"/>
    <w:rsid w:val="004D3930"/>
    <w:rsid w:val="004D5337"/>
    <w:rsid w:val="004D6AF7"/>
    <w:rsid w:val="004E013A"/>
    <w:rsid w:val="004F19B5"/>
    <w:rsid w:val="004F36C8"/>
    <w:rsid w:val="004F5C67"/>
    <w:rsid w:val="00501345"/>
    <w:rsid w:val="00507948"/>
    <w:rsid w:val="005129E9"/>
    <w:rsid w:val="005131F4"/>
    <w:rsid w:val="00515083"/>
    <w:rsid w:val="00515B3C"/>
    <w:rsid w:val="00515FFF"/>
    <w:rsid w:val="00516A37"/>
    <w:rsid w:val="00520E37"/>
    <w:rsid w:val="00521800"/>
    <w:rsid w:val="005250E0"/>
    <w:rsid w:val="00527A5F"/>
    <w:rsid w:val="00530B66"/>
    <w:rsid w:val="00531402"/>
    <w:rsid w:val="005317AB"/>
    <w:rsid w:val="005324FB"/>
    <w:rsid w:val="00533778"/>
    <w:rsid w:val="00534960"/>
    <w:rsid w:val="0053595A"/>
    <w:rsid w:val="00541DB0"/>
    <w:rsid w:val="00541DE2"/>
    <w:rsid w:val="00543C31"/>
    <w:rsid w:val="00546382"/>
    <w:rsid w:val="00550C58"/>
    <w:rsid w:val="00551304"/>
    <w:rsid w:val="005520C2"/>
    <w:rsid w:val="0055220A"/>
    <w:rsid w:val="00556461"/>
    <w:rsid w:val="00557070"/>
    <w:rsid w:val="00557BFD"/>
    <w:rsid w:val="005607AC"/>
    <w:rsid w:val="00562B69"/>
    <w:rsid w:val="0056403D"/>
    <w:rsid w:val="00565C67"/>
    <w:rsid w:val="0056774E"/>
    <w:rsid w:val="005814E2"/>
    <w:rsid w:val="005833F9"/>
    <w:rsid w:val="00585A30"/>
    <w:rsid w:val="0058713A"/>
    <w:rsid w:val="005912C2"/>
    <w:rsid w:val="0059221C"/>
    <w:rsid w:val="00592CE3"/>
    <w:rsid w:val="00594FDD"/>
    <w:rsid w:val="005966A5"/>
    <w:rsid w:val="005A206C"/>
    <w:rsid w:val="005A6F50"/>
    <w:rsid w:val="005B13CD"/>
    <w:rsid w:val="005B19E1"/>
    <w:rsid w:val="005B3D9F"/>
    <w:rsid w:val="005B4AA8"/>
    <w:rsid w:val="005B4E88"/>
    <w:rsid w:val="005B55D8"/>
    <w:rsid w:val="005C3A56"/>
    <w:rsid w:val="005C66BC"/>
    <w:rsid w:val="005D0ADE"/>
    <w:rsid w:val="005D1102"/>
    <w:rsid w:val="005D36F3"/>
    <w:rsid w:val="005D408F"/>
    <w:rsid w:val="005D689D"/>
    <w:rsid w:val="005D71FE"/>
    <w:rsid w:val="005D7777"/>
    <w:rsid w:val="005E2208"/>
    <w:rsid w:val="005E50BF"/>
    <w:rsid w:val="005E6D04"/>
    <w:rsid w:val="005F2B7B"/>
    <w:rsid w:val="005F3172"/>
    <w:rsid w:val="005F68AA"/>
    <w:rsid w:val="005F7732"/>
    <w:rsid w:val="0060158E"/>
    <w:rsid w:val="006031E4"/>
    <w:rsid w:val="0060521D"/>
    <w:rsid w:val="00606810"/>
    <w:rsid w:val="00606B7B"/>
    <w:rsid w:val="0061294C"/>
    <w:rsid w:val="006129D7"/>
    <w:rsid w:val="00613F2B"/>
    <w:rsid w:val="00615DDC"/>
    <w:rsid w:val="00616EF9"/>
    <w:rsid w:val="00617222"/>
    <w:rsid w:val="00621DF2"/>
    <w:rsid w:val="006237DB"/>
    <w:rsid w:val="00625DC5"/>
    <w:rsid w:val="00625E38"/>
    <w:rsid w:val="0062779D"/>
    <w:rsid w:val="00627B47"/>
    <w:rsid w:val="00627DEC"/>
    <w:rsid w:val="006319EA"/>
    <w:rsid w:val="00632309"/>
    <w:rsid w:val="00633305"/>
    <w:rsid w:val="00634A3A"/>
    <w:rsid w:val="006358DE"/>
    <w:rsid w:val="006420E0"/>
    <w:rsid w:val="00642C4D"/>
    <w:rsid w:val="0064320F"/>
    <w:rsid w:val="00644AFC"/>
    <w:rsid w:val="006454A4"/>
    <w:rsid w:val="00645E5B"/>
    <w:rsid w:val="0064683A"/>
    <w:rsid w:val="006470CF"/>
    <w:rsid w:val="00652C63"/>
    <w:rsid w:val="00657613"/>
    <w:rsid w:val="0066378D"/>
    <w:rsid w:val="00670E7B"/>
    <w:rsid w:val="006712E9"/>
    <w:rsid w:val="006716E4"/>
    <w:rsid w:val="00671DC7"/>
    <w:rsid w:val="00673417"/>
    <w:rsid w:val="006752C9"/>
    <w:rsid w:val="00676EA8"/>
    <w:rsid w:val="006839E9"/>
    <w:rsid w:val="00683B5C"/>
    <w:rsid w:val="00684BC5"/>
    <w:rsid w:val="00685D51"/>
    <w:rsid w:val="00686A99"/>
    <w:rsid w:val="006934E2"/>
    <w:rsid w:val="00693E6C"/>
    <w:rsid w:val="006A6124"/>
    <w:rsid w:val="006A7FFA"/>
    <w:rsid w:val="006B097B"/>
    <w:rsid w:val="006B25DF"/>
    <w:rsid w:val="006B3024"/>
    <w:rsid w:val="006B6355"/>
    <w:rsid w:val="006C3704"/>
    <w:rsid w:val="006C671A"/>
    <w:rsid w:val="006C6ABC"/>
    <w:rsid w:val="006C6F7F"/>
    <w:rsid w:val="006D04F0"/>
    <w:rsid w:val="006D12C9"/>
    <w:rsid w:val="006D41B5"/>
    <w:rsid w:val="006D6E00"/>
    <w:rsid w:val="006D76BF"/>
    <w:rsid w:val="006E20B7"/>
    <w:rsid w:val="006E2217"/>
    <w:rsid w:val="006E22B6"/>
    <w:rsid w:val="006E77BF"/>
    <w:rsid w:val="006F11BA"/>
    <w:rsid w:val="006F34EF"/>
    <w:rsid w:val="006F38FC"/>
    <w:rsid w:val="006F472F"/>
    <w:rsid w:val="006F4A80"/>
    <w:rsid w:val="006F4CA8"/>
    <w:rsid w:val="006F58C8"/>
    <w:rsid w:val="006F6FD6"/>
    <w:rsid w:val="006F7F14"/>
    <w:rsid w:val="00700520"/>
    <w:rsid w:val="00701FBA"/>
    <w:rsid w:val="00702C1A"/>
    <w:rsid w:val="0070320C"/>
    <w:rsid w:val="007039BA"/>
    <w:rsid w:val="00704822"/>
    <w:rsid w:val="0070536F"/>
    <w:rsid w:val="0070537F"/>
    <w:rsid w:val="00706716"/>
    <w:rsid w:val="00706784"/>
    <w:rsid w:val="00707D06"/>
    <w:rsid w:val="0071182A"/>
    <w:rsid w:val="00711BC9"/>
    <w:rsid w:val="007125D6"/>
    <w:rsid w:val="00713BBB"/>
    <w:rsid w:val="007169E6"/>
    <w:rsid w:val="0072362C"/>
    <w:rsid w:val="00723A88"/>
    <w:rsid w:val="007241B9"/>
    <w:rsid w:val="007262F2"/>
    <w:rsid w:val="00727526"/>
    <w:rsid w:val="00734343"/>
    <w:rsid w:val="00737C11"/>
    <w:rsid w:val="00737CB1"/>
    <w:rsid w:val="007418E7"/>
    <w:rsid w:val="00741F86"/>
    <w:rsid w:val="007423BB"/>
    <w:rsid w:val="00745C09"/>
    <w:rsid w:val="00746F6F"/>
    <w:rsid w:val="00750267"/>
    <w:rsid w:val="00751CE2"/>
    <w:rsid w:val="00751ED7"/>
    <w:rsid w:val="0075225B"/>
    <w:rsid w:val="0075310F"/>
    <w:rsid w:val="007554D1"/>
    <w:rsid w:val="0076239F"/>
    <w:rsid w:val="00763EB7"/>
    <w:rsid w:val="007642B7"/>
    <w:rsid w:val="00764481"/>
    <w:rsid w:val="00765D03"/>
    <w:rsid w:val="0076669F"/>
    <w:rsid w:val="00771DD7"/>
    <w:rsid w:val="007721FD"/>
    <w:rsid w:val="00774E6B"/>
    <w:rsid w:val="00775A5B"/>
    <w:rsid w:val="00780FF1"/>
    <w:rsid w:val="007840C8"/>
    <w:rsid w:val="0078459A"/>
    <w:rsid w:val="00794B8C"/>
    <w:rsid w:val="00795549"/>
    <w:rsid w:val="00796A3F"/>
    <w:rsid w:val="00797913"/>
    <w:rsid w:val="00797D0C"/>
    <w:rsid w:val="007A51FB"/>
    <w:rsid w:val="007B14AD"/>
    <w:rsid w:val="007B3BB5"/>
    <w:rsid w:val="007C064C"/>
    <w:rsid w:val="007C4039"/>
    <w:rsid w:val="007C5CC9"/>
    <w:rsid w:val="007C670A"/>
    <w:rsid w:val="007D1F2D"/>
    <w:rsid w:val="007D2B56"/>
    <w:rsid w:val="007D5681"/>
    <w:rsid w:val="007D700F"/>
    <w:rsid w:val="007D731A"/>
    <w:rsid w:val="007E0F73"/>
    <w:rsid w:val="007E4978"/>
    <w:rsid w:val="007E699E"/>
    <w:rsid w:val="007F097D"/>
    <w:rsid w:val="007F0A06"/>
    <w:rsid w:val="007F4290"/>
    <w:rsid w:val="007F689F"/>
    <w:rsid w:val="007F69D8"/>
    <w:rsid w:val="007F7B03"/>
    <w:rsid w:val="00801559"/>
    <w:rsid w:val="00801610"/>
    <w:rsid w:val="00801E1F"/>
    <w:rsid w:val="00801FD3"/>
    <w:rsid w:val="008027E0"/>
    <w:rsid w:val="008029C4"/>
    <w:rsid w:val="008029FD"/>
    <w:rsid w:val="00802D8B"/>
    <w:rsid w:val="0080405B"/>
    <w:rsid w:val="008064BD"/>
    <w:rsid w:val="00810081"/>
    <w:rsid w:val="0081391B"/>
    <w:rsid w:val="00814F4F"/>
    <w:rsid w:val="00816CAF"/>
    <w:rsid w:val="00825B14"/>
    <w:rsid w:val="00830365"/>
    <w:rsid w:val="008329FB"/>
    <w:rsid w:val="00833508"/>
    <w:rsid w:val="00836160"/>
    <w:rsid w:val="00841E2E"/>
    <w:rsid w:val="00841EBD"/>
    <w:rsid w:val="0084520A"/>
    <w:rsid w:val="00846F53"/>
    <w:rsid w:val="00847399"/>
    <w:rsid w:val="008503CB"/>
    <w:rsid w:val="00852374"/>
    <w:rsid w:val="00853459"/>
    <w:rsid w:val="008543B1"/>
    <w:rsid w:val="008554B2"/>
    <w:rsid w:val="00856413"/>
    <w:rsid w:val="008600A4"/>
    <w:rsid w:val="00866DB7"/>
    <w:rsid w:val="00866F90"/>
    <w:rsid w:val="008677C1"/>
    <w:rsid w:val="0087227D"/>
    <w:rsid w:val="00873A24"/>
    <w:rsid w:val="00874C86"/>
    <w:rsid w:val="00875306"/>
    <w:rsid w:val="00876B4E"/>
    <w:rsid w:val="008773D4"/>
    <w:rsid w:val="00877693"/>
    <w:rsid w:val="00880916"/>
    <w:rsid w:val="00885081"/>
    <w:rsid w:val="00887601"/>
    <w:rsid w:val="00893572"/>
    <w:rsid w:val="00893711"/>
    <w:rsid w:val="00893D05"/>
    <w:rsid w:val="00895C64"/>
    <w:rsid w:val="008A15CA"/>
    <w:rsid w:val="008A1B78"/>
    <w:rsid w:val="008A1F09"/>
    <w:rsid w:val="008A43BE"/>
    <w:rsid w:val="008A5F6F"/>
    <w:rsid w:val="008B1573"/>
    <w:rsid w:val="008B39BE"/>
    <w:rsid w:val="008B4824"/>
    <w:rsid w:val="008B490E"/>
    <w:rsid w:val="008B4A66"/>
    <w:rsid w:val="008B7ACD"/>
    <w:rsid w:val="008C0D2E"/>
    <w:rsid w:val="008C3630"/>
    <w:rsid w:val="008C67FA"/>
    <w:rsid w:val="008C6E1C"/>
    <w:rsid w:val="008C79C5"/>
    <w:rsid w:val="008D0BA8"/>
    <w:rsid w:val="008D156C"/>
    <w:rsid w:val="008D627B"/>
    <w:rsid w:val="008D64E1"/>
    <w:rsid w:val="008E56CE"/>
    <w:rsid w:val="008E58D3"/>
    <w:rsid w:val="008E58FD"/>
    <w:rsid w:val="008E72CF"/>
    <w:rsid w:val="008F1C13"/>
    <w:rsid w:val="008F282F"/>
    <w:rsid w:val="008F78EF"/>
    <w:rsid w:val="009001D2"/>
    <w:rsid w:val="0090038A"/>
    <w:rsid w:val="009017EB"/>
    <w:rsid w:val="009045C6"/>
    <w:rsid w:val="0090570C"/>
    <w:rsid w:val="0091031C"/>
    <w:rsid w:val="00911554"/>
    <w:rsid w:val="0091211D"/>
    <w:rsid w:val="009129F5"/>
    <w:rsid w:val="00915298"/>
    <w:rsid w:val="00915A53"/>
    <w:rsid w:val="009161BB"/>
    <w:rsid w:val="00925576"/>
    <w:rsid w:val="00926D12"/>
    <w:rsid w:val="00931296"/>
    <w:rsid w:val="00932E40"/>
    <w:rsid w:val="00933244"/>
    <w:rsid w:val="0093336A"/>
    <w:rsid w:val="00933EC8"/>
    <w:rsid w:val="0093430C"/>
    <w:rsid w:val="00934713"/>
    <w:rsid w:val="0093702E"/>
    <w:rsid w:val="009378EC"/>
    <w:rsid w:val="00937CB1"/>
    <w:rsid w:val="00942760"/>
    <w:rsid w:val="00947D66"/>
    <w:rsid w:val="00947F69"/>
    <w:rsid w:val="00950958"/>
    <w:rsid w:val="00951623"/>
    <w:rsid w:val="00952234"/>
    <w:rsid w:val="009542A1"/>
    <w:rsid w:val="009555BA"/>
    <w:rsid w:val="00956D4C"/>
    <w:rsid w:val="0096087A"/>
    <w:rsid w:val="009628AC"/>
    <w:rsid w:val="00962BC6"/>
    <w:rsid w:val="009650C5"/>
    <w:rsid w:val="0097077F"/>
    <w:rsid w:val="00970923"/>
    <w:rsid w:val="009728A9"/>
    <w:rsid w:val="00975EC4"/>
    <w:rsid w:val="009774C0"/>
    <w:rsid w:val="00977701"/>
    <w:rsid w:val="00980D59"/>
    <w:rsid w:val="00981055"/>
    <w:rsid w:val="00981BC6"/>
    <w:rsid w:val="00984163"/>
    <w:rsid w:val="0099013E"/>
    <w:rsid w:val="00990DE3"/>
    <w:rsid w:val="0099285C"/>
    <w:rsid w:val="00992B81"/>
    <w:rsid w:val="0099521F"/>
    <w:rsid w:val="00996585"/>
    <w:rsid w:val="009A09A7"/>
    <w:rsid w:val="009A216D"/>
    <w:rsid w:val="009A23DC"/>
    <w:rsid w:val="009A25B7"/>
    <w:rsid w:val="009A69B6"/>
    <w:rsid w:val="009B1588"/>
    <w:rsid w:val="009B2A86"/>
    <w:rsid w:val="009B3E30"/>
    <w:rsid w:val="009B7DF4"/>
    <w:rsid w:val="009C3B2B"/>
    <w:rsid w:val="009C4B48"/>
    <w:rsid w:val="009D24DA"/>
    <w:rsid w:val="009D2970"/>
    <w:rsid w:val="009D3D98"/>
    <w:rsid w:val="009D49F7"/>
    <w:rsid w:val="009D6769"/>
    <w:rsid w:val="009E50D1"/>
    <w:rsid w:val="009E7770"/>
    <w:rsid w:val="009F0C03"/>
    <w:rsid w:val="009F244A"/>
    <w:rsid w:val="009F4704"/>
    <w:rsid w:val="009F4CF6"/>
    <w:rsid w:val="009F6945"/>
    <w:rsid w:val="009F6AC4"/>
    <w:rsid w:val="00A00269"/>
    <w:rsid w:val="00A019F6"/>
    <w:rsid w:val="00A04C57"/>
    <w:rsid w:val="00A0506D"/>
    <w:rsid w:val="00A055EA"/>
    <w:rsid w:val="00A142BC"/>
    <w:rsid w:val="00A2019A"/>
    <w:rsid w:val="00A2402F"/>
    <w:rsid w:val="00A24BCA"/>
    <w:rsid w:val="00A26A64"/>
    <w:rsid w:val="00A27B8F"/>
    <w:rsid w:val="00A32491"/>
    <w:rsid w:val="00A363C5"/>
    <w:rsid w:val="00A40C60"/>
    <w:rsid w:val="00A418EC"/>
    <w:rsid w:val="00A47059"/>
    <w:rsid w:val="00A47773"/>
    <w:rsid w:val="00A47D14"/>
    <w:rsid w:val="00A52D9E"/>
    <w:rsid w:val="00A5326B"/>
    <w:rsid w:val="00A54760"/>
    <w:rsid w:val="00A551B1"/>
    <w:rsid w:val="00A55D01"/>
    <w:rsid w:val="00A60265"/>
    <w:rsid w:val="00A60374"/>
    <w:rsid w:val="00A60784"/>
    <w:rsid w:val="00A61C6C"/>
    <w:rsid w:val="00A635C1"/>
    <w:rsid w:val="00A63A6B"/>
    <w:rsid w:val="00A64CFF"/>
    <w:rsid w:val="00A70271"/>
    <w:rsid w:val="00A71100"/>
    <w:rsid w:val="00A71800"/>
    <w:rsid w:val="00A734F2"/>
    <w:rsid w:val="00A74080"/>
    <w:rsid w:val="00A775EB"/>
    <w:rsid w:val="00A81622"/>
    <w:rsid w:val="00A820E2"/>
    <w:rsid w:val="00A828C1"/>
    <w:rsid w:val="00A8429D"/>
    <w:rsid w:val="00A847A4"/>
    <w:rsid w:val="00A8484A"/>
    <w:rsid w:val="00A851C6"/>
    <w:rsid w:val="00A91020"/>
    <w:rsid w:val="00A93577"/>
    <w:rsid w:val="00A952E1"/>
    <w:rsid w:val="00A9662B"/>
    <w:rsid w:val="00AA51BB"/>
    <w:rsid w:val="00AA59B3"/>
    <w:rsid w:val="00AA6138"/>
    <w:rsid w:val="00AA6F81"/>
    <w:rsid w:val="00AB3591"/>
    <w:rsid w:val="00AB3F19"/>
    <w:rsid w:val="00AB6F34"/>
    <w:rsid w:val="00AB7E54"/>
    <w:rsid w:val="00AC388F"/>
    <w:rsid w:val="00AC526F"/>
    <w:rsid w:val="00AC64A8"/>
    <w:rsid w:val="00AC6BA7"/>
    <w:rsid w:val="00AC7E4B"/>
    <w:rsid w:val="00AC7EA9"/>
    <w:rsid w:val="00AD051B"/>
    <w:rsid w:val="00AD0AC6"/>
    <w:rsid w:val="00AD1282"/>
    <w:rsid w:val="00AD47A3"/>
    <w:rsid w:val="00AD4C98"/>
    <w:rsid w:val="00AD7038"/>
    <w:rsid w:val="00AE01AC"/>
    <w:rsid w:val="00AE03FE"/>
    <w:rsid w:val="00AE237C"/>
    <w:rsid w:val="00AE6CD9"/>
    <w:rsid w:val="00AF07A2"/>
    <w:rsid w:val="00AF16D4"/>
    <w:rsid w:val="00AF3451"/>
    <w:rsid w:val="00AF78A8"/>
    <w:rsid w:val="00B02BBD"/>
    <w:rsid w:val="00B0623B"/>
    <w:rsid w:val="00B10474"/>
    <w:rsid w:val="00B12DBB"/>
    <w:rsid w:val="00B1444D"/>
    <w:rsid w:val="00B1530D"/>
    <w:rsid w:val="00B17A58"/>
    <w:rsid w:val="00B235D6"/>
    <w:rsid w:val="00B23EB8"/>
    <w:rsid w:val="00B3342C"/>
    <w:rsid w:val="00B338F3"/>
    <w:rsid w:val="00B34F3A"/>
    <w:rsid w:val="00B37F23"/>
    <w:rsid w:val="00B40EB5"/>
    <w:rsid w:val="00B418F0"/>
    <w:rsid w:val="00B42D60"/>
    <w:rsid w:val="00B47C6D"/>
    <w:rsid w:val="00B523E7"/>
    <w:rsid w:val="00B5258B"/>
    <w:rsid w:val="00B536CB"/>
    <w:rsid w:val="00B57AD8"/>
    <w:rsid w:val="00B57F0B"/>
    <w:rsid w:val="00B620ED"/>
    <w:rsid w:val="00B6320F"/>
    <w:rsid w:val="00B66A81"/>
    <w:rsid w:val="00B66D2A"/>
    <w:rsid w:val="00B67B6D"/>
    <w:rsid w:val="00B71CD5"/>
    <w:rsid w:val="00B75ABE"/>
    <w:rsid w:val="00B83550"/>
    <w:rsid w:val="00B83ECF"/>
    <w:rsid w:val="00B85C08"/>
    <w:rsid w:val="00B90E33"/>
    <w:rsid w:val="00B91CC0"/>
    <w:rsid w:val="00B91E9C"/>
    <w:rsid w:val="00B964CF"/>
    <w:rsid w:val="00B97083"/>
    <w:rsid w:val="00B97DCE"/>
    <w:rsid w:val="00B97FC6"/>
    <w:rsid w:val="00BA2F08"/>
    <w:rsid w:val="00BA31DC"/>
    <w:rsid w:val="00BA5E6F"/>
    <w:rsid w:val="00BA5F73"/>
    <w:rsid w:val="00BB2228"/>
    <w:rsid w:val="00BB33D0"/>
    <w:rsid w:val="00BC0502"/>
    <w:rsid w:val="00BC56EA"/>
    <w:rsid w:val="00BD69C5"/>
    <w:rsid w:val="00BE0D2F"/>
    <w:rsid w:val="00BE2121"/>
    <w:rsid w:val="00BE34D3"/>
    <w:rsid w:val="00BE4C98"/>
    <w:rsid w:val="00BE4E3E"/>
    <w:rsid w:val="00BE5881"/>
    <w:rsid w:val="00BE6801"/>
    <w:rsid w:val="00BF0818"/>
    <w:rsid w:val="00BF0CE2"/>
    <w:rsid w:val="00BF4E05"/>
    <w:rsid w:val="00BF577E"/>
    <w:rsid w:val="00BF61E8"/>
    <w:rsid w:val="00C010EA"/>
    <w:rsid w:val="00C021E7"/>
    <w:rsid w:val="00C06E7B"/>
    <w:rsid w:val="00C1040A"/>
    <w:rsid w:val="00C12F17"/>
    <w:rsid w:val="00C139B4"/>
    <w:rsid w:val="00C1646E"/>
    <w:rsid w:val="00C24A4B"/>
    <w:rsid w:val="00C25642"/>
    <w:rsid w:val="00C25A86"/>
    <w:rsid w:val="00C27C51"/>
    <w:rsid w:val="00C30191"/>
    <w:rsid w:val="00C32467"/>
    <w:rsid w:val="00C3278A"/>
    <w:rsid w:val="00C4037A"/>
    <w:rsid w:val="00C42443"/>
    <w:rsid w:val="00C4363D"/>
    <w:rsid w:val="00C43FEE"/>
    <w:rsid w:val="00C45702"/>
    <w:rsid w:val="00C47E42"/>
    <w:rsid w:val="00C50B25"/>
    <w:rsid w:val="00C51770"/>
    <w:rsid w:val="00C51CC3"/>
    <w:rsid w:val="00C5233B"/>
    <w:rsid w:val="00C55151"/>
    <w:rsid w:val="00C560C2"/>
    <w:rsid w:val="00C6059E"/>
    <w:rsid w:val="00C606C9"/>
    <w:rsid w:val="00C61DBD"/>
    <w:rsid w:val="00C621D5"/>
    <w:rsid w:val="00C660DB"/>
    <w:rsid w:val="00C66EA5"/>
    <w:rsid w:val="00C6795B"/>
    <w:rsid w:val="00C70385"/>
    <w:rsid w:val="00C72845"/>
    <w:rsid w:val="00C735FD"/>
    <w:rsid w:val="00C80304"/>
    <w:rsid w:val="00C82556"/>
    <w:rsid w:val="00C831BF"/>
    <w:rsid w:val="00C91685"/>
    <w:rsid w:val="00C96002"/>
    <w:rsid w:val="00C96676"/>
    <w:rsid w:val="00CA09DA"/>
    <w:rsid w:val="00CA2A5E"/>
    <w:rsid w:val="00CB53EC"/>
    <w:rsid w:val="00CB5CAB"/>
    <w:rsid w:val="00CC1C96"/>
    <w:rsid w:val="00CC22C9"/>
    <w:rsid w:val="00CC4702"/>
    <w:rsid w:val="00CC5DFD"/>
    <w:rsid w:val="00CC5E84"/>
    <w:rsid w:val="00CC5F90"/>
    <w:rsid w:val="00CC6C0E"/>
    <w:rsid w:val="00CC6F86"/>
    <w:rsid w:val="00CC7162"/>
    <w:rsid w:val="00CC7493"/>
    <w:rsid w:val="00CC7978"/>
    <w:rsid w:val="00CD0A91"/>
    <w:rsid w:val="00CD1815"/>
    <w:rsid w:val="00CD3C9C"/>
    <w:rsid w:val="00CD4D27"/>
    <w:rsid w:val="00CD7EE1"/>
    <w:rsid w:val="00CE1AA7"/>
    <w:rsid w:val="00CE4292"/>
    <w:rsid w:val="00CE67B7"/>
    <w:rsid w:val="00CF1D35"/>
    <w:rsid w:val="00CF1D47"/>
    <w:rsid w:val="00CF796C"/>
    <w:rsid w:val="00D02A30"/>
    <w:rsid w:val="00D02A9A"/>
    <w:rsid w:val="00D07B2D"/>
    <w:rsid w:val="00D07B81"/>
    <w:rsid w:val="00D12DC5"/>
    <w:rsid w:val="00D1406C"/>
    <w:rsid w:val="00D157A3"/>
    <w:rsid w:val="00D1596B"/>
    <w:rsid w:val="00D26102"/>
    <w:rsid w:val="00D330D6"/>
    <w:rsid w:val="00D33A61"/>
    <w:rsid w:val="00D3741E"/>
    <w:rsid w:val="00D4059A"/>
    <w:rsid w:val="00D420DC"/>
    <w:rsid w:val="00D4220E"/>
    <w:rsid w:val="00D433D5"/>
    <w:rsid w:val="00D44A69"/>
    <w:rsid w:val="00D4562A"/>
    <w:rsid w:val="00D46947"/>
    <w:rsid w:val="00D47EFF"/>
    <w:rsid w:val="00D502CC"/>
    <w:rsid w:val="00D5672B"/>
    <w:rsid w:val="00D61178"/>
    <w:rsid w:val="00D6393D"/>
    <w:rsid w:val="00D64582"/>
    <w:rsid w:val="00D660DE"/>
    <w:rsid w:val="00D6761B"/>
    <w:rsid w:val="00D7111D"/>
    <w:rsid w:val="00D71261"/>
    <w:rsid w:val="00D7269C"/>
    <w:rsid w:val="00D7433B"/>
    <w:rsid w:val="00D74EE8"/>
    <w:rsid w:val="00D7523B"/>
    <w:rsid w:val="00D75ADB"/>
    <w:rsid w:val="00D75B2B"/>
    <w:rsid w:val="00D75CAC"/>
    <w:rsid w:val="00D76242"/>
    <w:rsid w:val="00D81BDF"/>
    <w:rsid w:val="00D946FD"/>
    <w:rsid w:val="00D95049"/>
    <w:rsid w:val="00DA1F53"/>
    <w:rsid w:val="00DA6F97"/>
    <w:rsid w:val="00DA7D6A"/>
    <w:rsid w:val="00DB2E0C"/>
    <w:rsid w:val="00DB3FF9"/>
    <w:rsid w:val="00DC1896"/>
    <w:rsid w:val="00DC6AA2"/>
    <w:rsid w:val="00DC6C3A"/>
    <w:rsid w:val="00DD3F13"/>
    <w:rsid w:val="00DD441D"/>
    <w:rsid w:val="00DD6223"/>
    <w:rsid w:val="00DD6CE9"/>
    <w:rsid w:val="00DE1C8F"/>
    <w:rsid w:val="00DE312F"/>
    <w:rsid w:val="00DE4068"/>
    <w:rsid w:val="00DE7765"/>
    <w:rsid w:val="00DF243D"/>
    <w:rsid w:val="00DF3D32"/>
    <w:rsid w:val="00DF4AC3"/>
    <w:rsid w:val="00DF5B41"/>
    <w:rsid w:val="00E029A5"/>
    <w:rsid w:val="00E02D1B"/>
    <w:rsid w:val="00E0520D"/>
    <w:rsid w:val="00E055D2"/>
    <w:rsid w:val="00E063FB"/>
    <w:rsid w:val="00E06DEC"/>
    <w:rsid w:val="00E07BF9"/>
    <w:rsid w:val="00E07DD3"/>
    <w:rsid w:val="00E07E04"/>
    <w:rsid w:val="00E10C1D"/>
    <w:rsid w:val="00E11C72"/>
    <w:rsid w:val="00E12CA1"/>
    <w:rsid w:val="00E155B5"/>
    <w:rsid w:val="00E21521"/>
    <w:rsid w:val="00E26D8D"/>
    <w:rsid w:val="00E308F2"/>
    <w:rsid w:val="00E3370D"/>
    <w:rsid w:val="00E349CB"/>
    <w:rsid w:val="00E35CD3"/>
    <w:rsid w:val="00E4159F"/>
    <w:rsid w:val="00E418F5"/>
    <w:rsid w:val="00E47FED"/>
    <w:rsid w:val="00E54B0E"/>
    <w:rsid w:val="00E60DE5"/>
    <w:rsid w:val="00E62E88"/>
    <w:rsid w:val="00E63FCD"/>
    <w:rsid w:val="00E64402"/>
    <w:rsid w:val="00E67434"/>
    <w:rsid w:val="00E67AC7"/>
    <w:rsid w:val="00E70B9A"/>
    <w:rsid w:val="00E72731"/>
    <w:rsid w:val="00E7574F"/>
    <w:rsid w:val="00E84043"/>
    <w:rsid w:val="00E920EE"/>
    <w:rsid w:val="00E92A0B"/>
    <w:rsid w:val="00E93611"/>
    <w:rsid w:val="00E94C25"/>
    <w:rsid w:val="00EA1E85"/>
    <w:rsid w:val="00EA2755"/>
    <w:rsid w:val="00EA4456"/>
    <w:rsid w:val="00EA56D4"/>
    <w:rsid w:val="00EA71EE"/>
    <w:rsid w:val="00EB2DF5"/>
    <w:rsid w:val="00EC0242"/>
    <w:rsid w:val="00EC3D47"/>
    <w:rsid w:val="00EC5F95"/>
    <w:rsid w:val="00EC698E"/>
    <w:rsid w:val="00ED3183"/>
    <w:rsid w:val="00ED48AD"/>
    <w:rsid w:val="00ED5649"/>
    <w:rsid w:val="00ED6568"/>
    <w:rsid w:val="00EE26D5"/>
    <w:rsid w:val="00EE37ED"/>
    <w:rsid w:val="00EE43F2"/>
    <w:rsid w:val="00EE6E4E"/>
    <w:rsid w:val="00EF306A"/>
    <w:rsid w:val="00EF411B"/>
    <w:rsid w:val="00EF48AE"/>
    <w:rsid w:val="00EF6B37"/>
    <w:rsid w:val="00EF7748"/>
    <w:rsid w:val="00F0338B"/>
    <w:rsid w:val="00F03632"/>
    <w:rsid w:val="00F05D65"/>
    <w:rsid w:val="00F05FE6"/>
    <w:rsid w:val="00F077AB"/>
    <w:rsid w:val="00F11F0C"/>
    <w:rsid w:val="00F14410"/>
    <w:rsid w:val="00F1639F"/>
    <w:rsid w:val="00F20D1C"/>
    <w:rsid w:val="00F216E5"/>
    <w:rsid w:val="00F2330E"/>
    <w:rsid w:val="00F23A7B"/>
    <w:rsid w:val="00F264B6"/>
    <w:rsid w:val="00F27AA6"/>
    <w:rsid w:val="00F30D13"/>
    <w:rsid w:val="00F32F66"/>
    <w:rsid w:val="00F3313B"/>
    <w:rsid w:val="00F34125"/>
    <w:rsid w:val="00F4244A"/>
    <w:rsid w:val="00F43FC8"/>
    <w:rsid w:val="00F46100"/>
    <w:rsid w:val="00F47EFB"/>
    <w:rsid w:val="00F54104"/>
    <w:rsid w:val="00F5515B"/>
    <w:rsid w:val="00F551F6"/>
    <w:rsid w:val="00F57154"/>
    <w:rsid w:val="00F608CC"/>
    <w:rsid w:val="00F61F11"/>
    <w:rsid w:val="00F62396"/>
    <w:rsid w:val="00F63695"/>
    <w:rsid w:val="00F6762B"/>
    <w:rsid w:val="00F71715"/>
    <w:rsid w:val="00F727FD"/>
    <w:rsid w:val="00F72E06"/>
    <w:rsid w:val="00F74566"/>
    <w:rsid w:val="00F74DC3"/>
    <w:rsid w:val="00F77560"/>
    <w:rsid w:val="00F909AB"/>
    <w:rsid w:val="00F90B87"/>
    <w:rsid w:val="00F931A4"/>
    <w:rsid w:val="00F93EE3"/>
    <w:rsid w:val="00F9421B"/>
    <w:rsid w:val="00F95110"/>
    <w:rsid w:val="00FA1C9B"/>
    <w:rsid w:val="00FA4036"/>
    <w:rsid w:val="00FA4692"/>
    <w:rsid w:val="00FA4F26"/>
    <w:rsid w:val="00FA7421"/>
    <w:rsid w:val="00FA7F2A"/>
    <w:rsid w:val="00FB0836"/>
    <w:rsid w:val="00FB0EA2"/>
    <w:rsid w:val="00FB1287"/>
    <w:rsid w:val="00FB1A2D"/>
    <w:rsid w:val="00FB210C"/>
    <w:rsid w:val="00FB2AD4"/>
    <w:rsid w:val="00FB2F1D"/>
    <w:rsid w:val="00FB69A7"/>
    <w:rsid w:val="00FC1BAF"/>
    <w:rsid w:val="00FC200C"/>
    <w:rsid w:val="00FC41D2"/>
    <w:rsid w:val="00FC5D89"/>
    <w:rsid w:val="00FD078B"/>
    <w:rsid w:val="00FD0B57"/>
    <w:rsid w:val="00FD349A"/>
    <w:rsid w:val="00FD34BF"/>
    <w:rsid w:val="00FD3A61"/>
    <w:rsid w:val="00FD5B41"/>
    <w:rsid w:val="00FD633E"/>
    <w:rsid w:val="00FD7842"/>
    <w:rsid w:val="00FE264E"/>
    <w:rsid w:val="00FE556E"/>
    <w:rsid w:val="00FF045E"/>
    <w:rsid w:val="00FF11DE"/>
    <w:rsid w:val="00FF267F"/>
    <w:rsid w:val="00FF517E"/>
    <w:rsid w:val="00FF51D0"/>
    <w:rsid w:val="00FF5AA6"/>
    <w:rsid w:val="00FF5C08"/>
    <w:rsid w:val="00FF6749"/>
    <w:rsid w:val="00FF681C"/>
    <w:rsid w:val="00FF6DC4"/>
    <w:rsid w:val="00FF772C"/>
    <w:rsid w:val="0C606ABB"/>
    <w:rsid w:val="11A56D72"/>
    <w:rsid w:val="13794E3F"/>
    <w:rsid w:val="18330F40"/>
    <w:rsid w:val="24BB9A3B"/>
    <w:rsid w:val="2AB78688"/>
    <w:rsid w:val="2FDE6E18"/>
    <w:rsid w:val="35B477F7"/>
    <w:rsid w:val="36D46DB6"/>
    <w:rsid w:val="39F1A538"/>
    <w:rsid w:val="3A5138A5"/>
    <w:rsid w:val="3DDDAA67"/>
    <w:rsid w:val="3E9237E7"/>
    <w:rsid w:val="3F75EDF8"/>
    <w:rsid w:val="437A00D6"/>
    <w:rsid w:val="4A3CA537"/>
    <w:rsid w:val="51398BFE"/>
    <w:rsid w:val="526952D9"/>
    <w:rsid w:val="5EB62D4E"/>
    <w:rsid w:val="5FAF309F"/>
    <w:rsid w:val="6902DD22"/>
    <w:rsid w:val="6D954703"/>
    <w:rsid w:val="7014E50B"/>
    <w:rsid w:val="70F89B1C"/>
    <w:rsid w:val="774641D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4796DCF"/>
  <w15:docId w15:val="{131C79B7-902C-4103-B877-183EEF30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0CA"/>
  </w:style>
  <w:style w:type="paragraph" w:styleId="Heading1">
    <w:name w:val="heading 1"/>
    <w:basedOn w:val="Normal"/>
    <w:next w:val="Normal"/>
    <w:link w:val="Heading1Char"/>
    <w:uiPriority w:val="9"/>
    <w:qFormat/>
    <w:rsid w:val="00B71CD5"/>
    <w:pPr>
      <w:keepNext/>
      <w:outlineLvl w:val="0"/>
    </w:pPr>
    <w:rPr>
      <w:rFonts w:ascii="Times New Roman" w:hAnsi="Times New Roman" w:cs="Times New Roman"/>
      <w:b/>
      <w:sz w:val="24"/>
      <w:szCs w:val="24"/>
    </w:rPr>
  </w:style>
  <w:style w:type="paragraph" w:styleId="Heading2">
    <w:name w:val="heading 2"/>
    <w:basedOn w:val="Normal"/>
    <w:next w:val="Normal"/>
    <w:link w:val="Heading2Char"/>
    <w:uiPriority w:val="9"/>
    <w:unhideWhenUsed/>
    <w:qFormat/>
    <w:rsid w:val="0060521D"/>
    <w:pPr>
      <w:keepNext/>
      <w:tabs>
        <w:tab w:val="left" w:pos="993"/>
        <w:tab w:val="left" w:pos="4253"/>
      </w:tabs>
      <w:spacing w:after="0" w:line="240" w:lineRule="auto"/>
      <w:ind w:left="33"/>
      <w:jc w:val="center"/>
      <w:outlineLvl w:val="1"/>
    </w:pPr>
    <w:rPr>
      <w:rFonts w:ascii="Times New Roman" w:eastAsia="Calibri" w:hAnsi="Times New Roman" w:cs="Times New Roman"/>
      <w:i/>
      <w:color w:val="FF0000"/>
      <w:sz w:val="23"/>
      <w:szCs w:val="23"/>
    </w:rPr>
  </w:style>
  <w:style w:type="paragraph" w:styleId="Heading3">
    <w:name w:val="heading 3"/>
    <w:basedOn w:val="Normal"/>
    <w:next w:val="Normal"/>
    <w:link w:val="Heading3Char"/>
    <w:uiPriority w:val="9"/>
    <w:unhideWhenUsed/>
    <w:qFormat/>
    <w:rsid w:val="00B57F0B"/>
    <w:pPr>
      <w:keepNext/>
      <w:tabs>
        <w:tab w:val="left" w:pos="993"/>
        <w:tab w:val="left" w:pos="4253"/>
      </w:tabs>
      <w:spacing w:after="0" w:line="240" w:lineRule="auto"/>
      <w:ind w:left="34"/>
      <w:outlineLvl w:val="2"/>
    </w:pPr>
    <w:rPr>
      <w:rFonts w:ascii="Times New Roman" w:eastAsia="Calibri" w:hAnsi="Times New Roman" w:cs="Times New Roman"/>
      <w:b/>
      <w:sz w:val="24"/>
      <w:szCs w:val="24"/>
    </w:rPr>
  </w:style>
  <w:style w:type="paragraph" w:styleId="Heading4">
    <w:name w:val="heading 4"/>
    <w:basedOn w:val="Normal"/>
    <w:next w:val="Normal"/>
    <w:link w:val="Heading4Char"/>
    <w:uiPriority w:val="9"/>
    <w:unhideWhenUsed/>
    <w:qFormat/>
    <w:rsid w:val="00B57F0B"/>
    <w:pPr>
      <w:keepNext/>
      <w:tabs>
        <w:tab w:val="left" w:pos="993"/>
        <w:tab w:val="left" w:pos="4253"/>
      </w:tabs>
      <w:spacing w:after="0" w:line="240" w:lineRule="auto"/>
      <w:jc w:val="both"/>
      <w:outlineLvl w:val="3"/>
    </w:pPr>
    <w:rPr>
      <w:rFonts w:ascii="Times New Roman" w:eastAsia="Calibri" w:hAnsi="Times New Roman" w:cs="Times New Roman"/>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702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3702E"/>
  </w:style>
  <w:style w:type="paragraph" w:styleId="Footer">
    <w:name w:val="footer"/>
    <w:basedOn w:val="Normal"/>
    <w:link w:val="FooterChar"/>
    <w:uiPriority w:val="99"/>
    <w:unhideWhenUsed/>
    <w:rsid w:val="0093702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3702E"/>
  </w:style>
  <w:style w:type="paragraph" w:styleId="BalloonText">
    <w:name w:val="Balloon Text"/>
    <w:basedOn w:val="Normal"/>
    <w:link w:val="BalloonTextChar"/>
    <w:uiPriority w:val="99"/>
    <w:semiHidden/>
    <w:unhideWhenUsed/>
    <w:rsid w:val="009370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702E"/>
    <w:rPr>
      <w:rFonts w:ascii="Tahoma" w:hAnsi="Tahoma" w:cs="Tahoma"/>
      <w:sz w:val="16"/>
      <w:szCs w:val="16"/>
    </w:rPr>
  </w:style>
  <w:style w:type="character" w:customStyle="1" w:styleId="Heading1Char">
    <w:name w:val="Heading 1 Char"/>
    <w:basedOn w:val="DefaultParagraphFont"/>
    <w:link w:val="Heading1"/>
    <w:uiPriority w:val="9"/>
    <w:rsid w:val="00B71CD5"/>
    <w:rPr>
      <w:rFonts w:ascii="Times New Roman" w:hAnsi="Times New Roman" w:cs="Times New Roman"/>
      <w:b/>
      <w:sz w:val="24"/>
      <w:szCs w:val="24"/>
    </w:rPr>
  </w:style>
  <w:style w:type="paragraph" w:styleId="ListParagraph">
    <w:name w:val="List Paragraph"/>
    <w:aliases w:val="ERP-List Paragraph,List Paragraph11,lp1,Bullet 1,Use Case List Paragraph,List Paragraph21,Buletai,Bullet EY,List Paragraph1,List Paragraph2,Numbering,List Paragraph111,Paragraph,List Paragraph Red,Sąrašo pastraipa1,List Paragraph3"/>
    <w:basedOn w:val="Normal"/>
    <w:link w:val="ListParagraphChar"/>
    <w:uiPriority w:val="34"/>
    <w:qFormat/>
    <w:rsid w:val="00B71CD5"/>
    <w:pPr>
      <w:ind w:left="720"/>
      <w:contextualSpacing/>
    </w:pPr>
  </w:style>
  <w:style w:type="table" w:styleId="TableGrid">
    <w:name w:val="Table Grid"/>
    <w:basedOn w:val="TableNormal"/>
    <w:uiPriority w:val="59"/>
    <w:rsid w:val="00B71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43C31"/>
    <w:pPr>
      <w:spacing w:after="0" w:line="240" w:lineRule="auto"/>
      <w:jc w:val="both"/>
    </w:pPr>
    <w:rPr>
      <w:rFonts w:ascii="Times New Roman" w:hAnsi="Times New Roman" w:cs="Times New Roman"/>
      <w:i/>
      <w:color w:val="FF0000"/>
      <w:sz w:val="24"/>
      <w:szCs w:val="24"/>
    </w:rPr>
  </w:style>
  <w:style w:type="character" w:customStyle="1" w:styleId="BodyTextChar">
    <w:name w:val="Body Text Char"/>
    <w:basedOn w:val="DefaultParagraphFont"/>
    <w:link w:val="BodyText"/>
    <w:uiPriority w:val="99"/>
    <w:rsid w:val="00543C31"/>
    <w:rPr>
      <w:rFonts w:ascii="Times New Roman" w:hAnsi="Times New Roman" w:cs="Times New Roman"/>
      <w:i/>
      <w:color w:val="FF0000"/>
      <w:sz w:val="24"/>
      <w:szCs w:val="24"/>
    </w:rPr>
  </w:style>
  <w:style w:type="paragraph" w:styleId="BodyText2">
    <w:name w:val="Body Text 2"/>
    <w:basedOn w:val="Normal"/>
    <w:link w:val="BodyText2Char"/>
    <w:uiPriority w:val="99"/>
    <w:unhideWhenUsed/>
    <w:rsid w:val="009045C6"/>
    <w:pPr>
      <w:tabs>
        <w:tab w:val="left" w:pos="317"/>
      </w:tabs>
      <w:spacing w:after="0" w:line="240" w:lineRule="auto"/>
      <w:jc w:val="both"/>
    </w:pPr>
    <w:rPr>
      <w:rFonts w:ascii="Times New Roman" w:hAnsi="Times New Roman" w:cs="Times New Roman"/>
      <w:sz w:val="24"/>
      <w:szCs w:val="24"/>
    </w:rPr>
  </w:style>
  <w:style w:type="character" w:customStyle="1" w:styleId="BodyText2Char">
    <w:name w:val="Body Text 2 Char"/>
    <w:basedOn w:val="DefaultParagraphFont"/>
    <w:link w:val="BodyText2"/>
    <w:uiPriority w:val="99"/>
    <w:rsid w:val="009045C6"/>
    <w:rPr>
      <w:rFonts w:ascii="Times New Roman" w:hAnsi="Times New Roman" w:cs="Times New Roman"/>
      <w:sz w:val="24"/>
      <w:szCs w:val="24"/>
    </w:rPr>
  </w:style>
  <w:style w:type="paragraph" w:styleId="BodyTextIndent">
    <w:name w:val="Body Text Indent"/>
    <w:basedOn w:val="Normal"/>
    <w:link w:val="BodyTextIndentChar"/>
    <w:uiPriority w:val="99"/>
    <w:unhideWhenUsed/>
    <w:rsid w:val="009045C6"/>
    <w:pPr>
      <w:spacing w:after="0" w:line="240" w:lineRule="auto"/>
      <w:ind w:firstLine="175"/>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9045C6"/>
    <w:rPr>
      <w:rFonts w:ascii="Times New Roman" w:hAnsi="Times New Roman" w:cs="Times New Roman"/>
      <w:sz w:val="24"/>
      <w:szCs w:val="24"/>
    </w:rPr>
  </w:style>
  <w:style w:type="character" w:customStyle="1" w:styleId="CharStyle27">
    <w:name w:val="Char Style 27"/>
    <w:basedOn w:val="DefaultParagraphFont"/>
    <w:rsid w:val="0076669F"/>
    <w:rPr>
      <w:rFonts w:ascii="Arial" w:eastAsia="Arial" w:hAnsi="Arial" w:cs="Arial"/>
      <w:b w:val="0"/>
      <w:bCs w:val="0"/>
      <w:i w:val="0"/>
      <w:iCs w:val="0"/>
      <w:smallCaps w:val="0"/>
      <w:strike w:val="0"/>
      <w:color w:val="000000"/>
      <w:spacing w:val="0"/>
      <w:w w:val="90"/>
      <w:position w:val="0"/>
      <w:sz w:val="11"/>
      <w:szCs w:val="11"/>
      <w:u w:val="none"/>
      <w:lang w:val="lt-LT" w:eastAsia="lt-LT" w:bidi="lt-LT"/>
    </w:rPr>
  </w:style>
  <w:style w:type="character" w:customStyle="1" w:styleId="CharStyle28">
    <w:name w:val="Char Style 28"/>
    <w:basedOn w:val="DefaultParagraphFont"/>
    <w:rsid w:val="0076669F"/>
    <w:rPr>
      <w:rFonts w:ascii="Arial" w:eastAsia="Arial" w:hAnsi="Arial" w:cs="Arial"/>
      <w:b w:val="0"/>
      <w:bCs w:val="0"/>
      <w:i/>
      <w:iCs/>
      <w:smallCaps w:val="0"/>
      <w:strike w:val="0"/>
      <w:color w:val="000000"/>
      <w:spacing w:val="0"/>
      <w:w w:val="100"/>
      <w:position w:val="0"/>
      <w:sz w:val="11"/>
      <w:szCs w:val="11"/>
      <w:u w:val="single"/>
      <w:lang w:val="lt-LT" w:eastAsia="lt-LT" w:bidi="lt-LT"/>
    </w:rPr>
  </w:style>
  <w:style w:type="character" w:customStyle="1" w:styleId="CharStyle29">
    <w:name w:val="Char Style 29"/>
    <w:basedOn w:val="DefaultParagraphFont"/>
    <w:rsid w:val="0076669F"/>
    <w:rPr>
      <w:rFonts w:ascii="Arial" w:eastAsia="Arial" w:hAnsi="Arial" w:cs="Arial"/>
      <w:b w:val="0"/>
      <w:bCs w:val="0"/>
      <w:i/>
      <w:iCs/>
      <w:smallCaps w:val="0"/>
      <w:strike w:val="0"/>
      <w:color w:val="000000"/>
      <w:spacing w:val="0"/>
      <w:w w:val="100"/>
      <w:position w:val="0"/>
      <w:sz w:val="11"/>
      <w:szCs w:val="11"/>
      <w:u w:val="none"/>
      <w:lang w:val="lt-LT" w:eastAsia="lt-LT" w:bidi="lt-LT"/>
    </w:rPr>
  </w:style>
  <w:style w:type="paragraph" w:customStyle="1" w:styleId="NormalLent">
    <w:name w:val="Normal Lent"/>
    <w:basedOn w:val="Normal"/>
    <w:rsid w:val="00365141"/>
    <w:pPr>
      <w:spacing w:after="0" w:line="240" w:lineRule="auto"/>
      <w:jc w:val="both"/>
    </w:pPr>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60521D"/>
    <w:rPr>
      <w:rFonts w:ascii="Times New Roman" w:eastAsia="Calibri" w:hAnsi="Times New Roman" w:cs="Times New Roman"/>
      <w:i/>
      <w:color w:val="FF0000"/>
      <w:sz w:val="23"/>
      <w:szCs w:val="23"/>
    </w:rPr>
  </w:style>
  <w:style w:type="table" w:customStyle="1" w:styleId="Lentelstinklelis1">
    <w:name w:val="Lentelės tinklelis1"/>
    <w:basedOn w:val="TableNormal"/>
    <w:next w:val="TableGrid"/>
    <w:uiPriority w:val="39"/>
    <w:rsid w:val="0060521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B4A66"/>
    <w:rPr>
      <w:color w:val="0000FF" w:themeColor="hyperlink"/>
      <w:u w:val="single"/>
    </w:rPr>
  </w:style>
  <w:style w:type="paragraph" w:styleId="BodyText3">
    <w:name w:val="Body Text 3"/>
    <w:basedOn w:val="Normal"/>
    <w:link w:val="BodyText3Char"/>
    <w:uiPriority w:val="99"/>
    <w:unhideWhenUsed/>
    <w:rsid w:val="00DD6223"/>
    <w:pPr>
      <w:tabs>
        <w:tab w:val="left" w:pos="568"/>
        <w:tab w:val="left" w:pos="1418"/>
        <w:tab w:val="left" w:pos="1710"/>
      </w:tabs>
      <w:spacing w:after="0" w:line="240" w:lineRule="auto"/>
      <w:ind w:right="140"/>
      <w:jc w:val="both"/>
    </w:pPr>
    <w:rPr>
      <w:rFonts w:ascii="Times New Roman" w:eastAsia="Calibri" w:hAnsi="Times New Roman" w:cs="Times New Roman"/>
      <w:sz w:val="24"/>
      <w:szCs w:val="24"/>
      <w:lang w:eastAsia="lt-LT"/>
    </w:rPr>
  </w:style>
  <w:style w:type="character" w:customStyle="1" w:styleId="BodyText3Char">
    <w:name w:val="Body Text 3 Char"/>
    <w:basedOn w:val="DefaultParagraphFont"/>
    <w:link w:val="BodyText3"/>
    <w:uiPriority w:val="99"/>
    <w:rsid w:val="00DD6223"/>
    <w:rPr>
      <w:rFonts w:ascii="Times New Roman" w:eastAsia="Calibri" w:hAnsi="Times New Roman" w:cs="Times New Roman"/>
      <w:sz w:val="24"/>
      <w:szCs w:val="24"/>
      <w:lang w:eastAsia="lt-LT"/>
    </w:rPr>
  </w:style>
  <w:style w:type="paragraph" w:styleId="BodyTextIndent2">
    <w:name w:val="Body Text Indent 2"/>
    <w:basedOn w:val="Normal"/>
    <w:link w:val="BodyTextIndent2Char"/>
    <w:uiPriority w:val="99"/>
    <w:unhideWhenUsed/>
    <w:rsid w:val="00DD6223"/>
    <w:pPr>
      <w:tabs>
        <w:tab w:val="left" w:pos="567"/>
        <w:tab w:val="left" w:pos="1418"/>
        <w:tab w:val="left" w:pos="1710"/>
      </w:tabs>
      <w:spacing w:after="0" w:line="240" w:lineRule="auto"/>
      <w:ind w:right="140" w:firstLine="284"/>
      <w:jc w:val="both"/>
    </w:pPr>
    <w:rPr>
      <w:rFonts w:ascii="Times New Roman" w:eastAsia="Calibri" w:hAnsi="Times New Roman" w:cs="Times New Roman"/>
      <w:sz w:val="24"/>
      <w:szCs w:val="24"/>
      <w:lang w:eastAsia="lt-LT"/>
    </w:rPr>
  </w:style>
  <w:style w:type="character" w:customStyle="1" w:styleId="BodyTextIndent2Char">
    <w:name w:val="Body Text Indent 2 Char"/>
    <w:basedOn w:val="DefaultParagraphFont"/>
    <w:link w:val="BodyTextIndent2"/>
    <w:uiPriority w:val="99"/>
    <w:rsid w:val="00DD6223"/>
    <w:rPr>
      <w:rFonts w:ascii="Times New Roman" w:eastAsia="Calibri" w:hAnsi="Times New Roman" w:cs="Times New Roman"/>
      <w:sz w:val="24"/>
      <w:szCs w:val="24"/>
      <w:lang w:eastAsia="lt-LT"/>
    </w:rPr>
  </w:style>
  <w:style w:type="character" w:customStyle="1" w:styleId="Heading3Char">
    <w:name w:val="Heading 3 Char"/>
    <w:basedOn w:val="DefaultParagraphFont"/>
    <w:link w:val="Heading3"/>
    <w:uiPriority w:val="9"/>
    <w:rsid w:val="00B57F0B"/>
    <w:rPr>
      <w:rFonts w:ascii="Times New Roman" w:eastAsia="Calibri" w:hAnsi="Times New Roman" w:cs="Times New Roman"/>
      <w:b/>
      <w:sz w:val="24"/>
      <w:szCs w:val="24"/>
    </w:rPr>
  </w:style>
  <w:style w:type="character" w:customStyle="1" w:styleId="Heading4Char">
    <w:name w:val="Heading 4 Char"/>
    <w:basedOn w:val="DefaultParagraphFont"/>
    <w:link w:val="Heading4"/>
    <w:uiPriority w:val="9"/>
    <w:rsid w:val="00B57F0B"/>
    <w:rPr>
      <w:rFonts w:ascii="Times New Roman" w:eastAsia="Calibri" w:hAnsi="Times New Roman" w:cs="Times New Roman"/>
      <w:b/>
      <w:sz w:val="23"/>
      <w:szCs w:val="23"/>
    </w:rPr>
  </w:style>
  <w:style w:type="paragraph" w:styleId="BodyTextIndent3">
    <w:name w:val="Body Text Indent 3"/>
    <w:basedOn w:val="Normal"/>
    <w:link w:val="BodyTextIndent3Char"/>
    <w:uiPriority w:val="99"/>
    <w:unhideWhenUsed/>
    <w:rsid w:val="002D0FDF"/>
    <w:pPr>
      <w:tabs>
        <w:tab w:val="left" w:pos="993"/>
        <w:tab w:val="left" w:pos="4253"/>
      </w:tabs>
      <w:spacing w:after="0" w:line="240" w:lineRule="auto"/>
      <w:ind w:left="34"/>
    </w:pPr>
    <w:rPr>
      <w:rFonts w:ascii="Times New Roman" w:eastAsia="Calibri" w:hAnsi="Times New Roman" w:cs="Times New Roman"/>
      <w:b/>
      <w:sz w:val="23"/>
      <w:szCs w:val="23"/>
    </w:rPr>
  </w:style>
  <w:style w:type="character" w:customStyle="1" w:styleId="BodyTextIndent3Char">
    <w:name w:val="Body Text Indent 3 Char"/>
    <w:basedOn w:val="DefaultParagraphFont"/>
    <w:link w:val="BodyTextIndent3"/>
    <w:uiPriority w:val="99"/>
    <w:rsid w:val="002D0FDF"/>
    <w:rPr>
      <w:rFonts w:ascii="Times New Roman" w:eastAsia="Calibri" w:hAnsi="Times New Roman" w:cs="Times New Roman"/>
      <w:b/>
      <w:sz w:val="23"/>
      <w:szCs w:val="23"/>
    </w:rPr>
  </w:style>
  <w:style w:type="character" w:customStyle="1" w:styleId="CharStyle4">
    <w:name w:val="Char Style 4"/>
    <w:basedOn w:val="DefaultParagraphFont"/>
    <w:link w:val="Style2"/>
    <w:rsid w:val="00237F90"/>
    <w:rPr>
      <w:sz w:val="23"/>
      <w:szCs w:val="23"/>
      <w:shd w:val="clear" w:color="auto" w:fill="FFFFFF"/>
    </w:rPr>
  </w:style>
  <w:style w:type="character" w:customStyle="1" w:styleId="CharStyle17">
    <w:name w:val="Char Style 17"/>
    <w:basedOn w:val="CharStyle4"/>
    <w:rsid w:val="00237F90"/>
    <w:rPr>
      <w:rFonts w:ascii="Times New Roman" w:eastAsia="Times New Roman" w:hAnsi="Times New Roman" w:cs="Times New Roman"/>
      <w:b/>
      <w:bCs/>
      <w:color w:val="000000"/>
      <w:spacing w:val="0"/>
      <w:w w:val="100"/>
      <w:position w:val="0"/>
      <w:sz w:val="23"/>
      <w:szCs w:val="23"/>
      <w:shd w:val="clear" w:color="auto" w:fill="FFFFFF"/>
      <w:lang w:val="lt-LT" w:eastAsia="lt-LT" w:bidi="lt-LT"/>
    </w:rPr>
  </w:style>
  <w:style w:type="paragraph" w:customStyle="1" w:styleId="Style2">
    <w:name w:val="Style 2"/>
    <w:basedOn w:val="Normal"/>
    <w:link w:val="CharStyle4"/>
    <w:rsid w:val="00237F90"/>
    <w:pPr>
      <w:widowControl w:val="0"/>
      <w:shd w:val="clear" w:color="auto" w:fill="FFFFFF"/>
      <w:spacing w:after="120" w:line="0" w:lineRule="atLeast"/>
      <w:ind w:hanging="540"/>
    </w:pPr>
    <w:rPr>
      <w:sz w:val="23"/>
      <w:szCs w:val="23"/>
    </w:rPr>
  </w:style>
  <w:style w:type="character" w:customStyle="1" w:styleId="CharStyle16">
    <w:name w:val="Char Style 16"/>
    <w:basedOn w:val="CharStyle4"/>
    <w:rsid w:val="00F47EF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styleId="CommentReference">
    <w:name w:val="annotation reference"/>
    <w:basedOn w:val="DefaultParagraphFont"/>
    <w:uiPriority w:val="99"/>
    <w:semiHidden/>
    <w:unhideWhenUsed/>
    <w:rsid w:val="00C735FD"/>
    <w:rPr>
      <w:sz w:val="16"/>
      <w:szCs w:val="16"/>
    </w:rPr>
  </w:style>
  <w:style w:type="paragraph" w:styleId="CommentText">
    <w:name w:val="annotation text"/>
    <w:basedOn w:val="Normal"/>
    <w:link w:val="CommentTextChar"/>
    <w:uiPriority w:val="99"/>
    <w:unhideWhenUsed/>
    <w:rsid w:val="00C735FD"/>
    <w:pPr>
      <w:spacing w:line="240" w:lineRule="auto"/>
    </w:pPr>
    <w:rPr>
      <w:sz w:val="20"/>
      <w:szCs w:val="20"/>
    </w:rPr>
  </w:style>
  <w:style w:type="character" w:customStyle="1" w:styleId="CommentTextChar">
    <w:name w:val="Comment Text Char"/>
    <w:basedOn w:val="DefaultParagraphFont"/>
    <w:link w:val="CommentText"/>
    <w:uiPriority w:val="99"/>
    <w:rsid w:val="00C735FD"/>
    <w:rPr>
      <w:sz w:val="20"/>
      <w:szCs w:val="20"/>
    </w:rPr>
  </w:style>
  <w:style w:type="paragraph" w:styleId="CommentSubject">
    <w:name w:val="annotation subject"/>
    <w:basedOn w:val="CommentText"/>
    <w:next w:val="CommentText"/>
    <w:link w:val="CommentSubjectChar"/>
    <w:uiPriority w:val="99"/>
    <w:semiHidden/>
    <w:unhideWhenUsed/>
    <w:rsid w:val="00C735FD"/>
    <w:rPr>
      <w:b/>
      <w:bCs/>
    </w:rPr>
  </w:style>
  <w:style w:type="character" w:customStyle="1" w:styleId="CommentSubjectChar">
    <w:name w:val="Comment Subject Char"/>
    <w:basedOn w:val="CommentTextChar"/>
    <w:link w:val="CommentSubject"/>
    <w:uiPriority w:val="99"/>
    <w:semiHidden/>
    <w:rsid w:val="00C735FD"/>
    <w:rPr>
      <w:b/>
      <w:bCs/>
      <w:sz w:val="20"/>
      <w:szCs w:val="20"/>
    </w:rPr>
  </w:style>
  <w:style w:type="character" w:customStyle="1" w:styleId="ListParagraphChar">
    <w:name w:val="List Paragraph Char"/>
    <w:aliases w:val="ERP-List Paragraph Char,List Paragraph11 Char,lp1 Char,Bullet 1 Char,Use Case List Paragraph Char,List Paragraph21 Char,Buletai Char,Bullet EY Char,List Paragraph1 Char,List Paragraph2 Char,Numbering Char,List Paragraph111 Char"/>
    <w:link w:val="ListParagraph"/>
    <w:uiPriority w:val="34"/>
    <w:qFormat/>
    <w:locked/>
    <w:rsid w:val="00670E7B"/>
  </w:style>
  <w:style w:type="paragraph" w:styleId="NormalWeb">
    <w:name w:val="Normal (Web)"/>
    <w:basedOn w:val="Normal"/>
    <w:uiPriority w:val="99"/>
    <w:unhideWhenUsed/>
    <w:rsid w:val="0048759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FootnoteText">
    <w:name w:val="footnote text"/>
    <w:basedOn w:val="Normal"/>
    <w:link w:val="FootnoteTextChar"/>
    <w:uiPriority w:val="99"/>
    <w:semiHidden/>
    <w:unhideWhenUsed/>
    <w:rsid w:val="001F5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F53D3"/>
    <w:rPr>
      <w:sz w:val="20"/>
      <w:szCs w:val="20"/>
    </w:rPr>
  </w:style>
  <w:style w:type="character" w:styleId="FootnoteReference">
    <w:name w:val="footnote reference"/>
    <w:uiPriority w:val="99"/>
    <w:rsid w:val="001F53D3"/>
    <w:rPr>
      <w:vertAlign w:val="superscript"/>
    </w:rPr>
  </w:style>
  <w:style w:type="paragraph" w:customStyle="1" w:styleId="Betarp1">
    <w:name w:val="Be tarpų1"/>
    <w:basedOn w:val="Normal"/>
    <w:rsid w:val="00434AA7"/>
    <w:pPr>
      <w:autoSpaceDN w:val="0"/>
      <w:spacing w:after="0" w:line="240" w:lineRule="auto"/>
    </w:pPr>
    <w:rPr>
      <w:rFonts w:ascii="Calibri" w:eastAsia="Calibri" w:hAnsi="Calibri" w:cs="Calibri"/>
    </w:rPr>
  </w:style>
  <w:style w:type="paragraph" w:styleId="Revision">
    <w:name w:val="Revision"/>
    <w:hidden/>
    <w:uiPriority w:val="99"/>
    <w:semiHidden/>
    <w:rsid w:val="00372D34"/>
    <w:pPr>
      <w:spacing w:after="0" w:line="240" w:lineRule="auto"/>
    </w:pPr>
  </w:style>
  <w:style w:type="paragraph" w:customStyle="1" w:styleId="paragraph">
    <w:name w:val="paragraph"/>
    <w:basedOn w:val="Normal"/>
    <w:rsid w:val="0078459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rsid w:val="0078459A"/>
  </w:style>
  <w:style w:type="character" w:customStyle="1" w:styleId="eop">
    <w:name w:val="eop"/>
    <w:basedOn w:val="DefaultParagraphFont"/>
    <w:rsid w:val="0078459A"/>
  </w:style>
  <w:style w:type="character" w:styleId="UnresolvedMention">
    <w:name w:val="Unresolved Mention"/>
    <w:basedOn w:val="DefaultParagraphFont"/>
    <w:uiPriority w:val="99"/>
    <w:semiHidden/>
    <w:unhideWhenUsed/>
    <w:rsid w:val="00D33A61"/>
    <w:rPr>
      <w:color w:val="605E5C"/>
      <w:shd w:val="clear" w:color="auto" w:fill="E1DFDD"/>
    </w:rPr>
  </w:style>
  <w:style w:type="paragraph" w:styleId="NoSpacing">
    <w:name w:val="No Spacing"/>
    <w:uiPriority w:val="99"/>
    <w:qFormat/>
    <w:rsid w:val="004B5FB1"/>
    <w:pPr>
      <w:suppressAutoHyphens/>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04876">
      <w:bodyDiv w:val="1"/>
      <w:marLeft w:val="0"/>
      <w:marRight w:val="0"/>
      <w:marTop w:val="0"/>
      <w:marBottom w:val="0"/>
      <w:divBdr>
        <w:top w:val="none" w:sz="0" w:space="0" w:color="auto"/>
        <w:left w:val="none" w:sz="0" w:space="0" w:color="auto"/>
        <w:bottom w:val="none" w:sz="0" w:space="0" w:color="auto"/>
        <w:right w:val="none" w:sz="0" w:space="0" w:color="auto"/>
      </w:divBdr>
    </w:div>
    <w:div w:id="79446555">
      <w:bodyDiv w:val="1"/>
      <w:marLeft w:val="0"/>
      <w:marRight w:val="0"/>
      <w:marTop w:val="0"/>
      <w:marBottom w:val="0"/>
      <w:divBdr>
        <w:top w:val="none" w:sz="0" w:space="0" w:color="auto"/>
        <w:left w:val="none" w:sz="0" w:space="0" w:color="auto"/>
        <w:bottom w:val="none" w:sz="0" w:space="0" w:color="auto"/>
        <w:right w:val="none" w:sz="0" w:space="0" w:color="auto"/>
      </w:divBdr>
    </w:div>
    <w:div w:id="81532139">
      <w:bodyDiv w:val="1"/>
      <w:marLeft w:val="0"/>
      <w:marRight w:val="0"/>
      <w:marTop w:val="0"/>
      <w:marBottom w:val="0"/>
      <w:divBdr>
        <w:top w:val="none" w:sz="0" w:space="0" w:color="auto"/>
        <w:left w:val="none" w:sz="0" w:space="0" w:color="auto"/>
        <w:bottom w:val="none" w:sz="0" w:space="0" w:color="auto"/>
        <w:right w:val="none" w:sz="0" w:space="0" w:color="auto"/>
      </w:divBdr>
    </w:div>
    <w:div w:id="272058668">
      <w:bodyDiv w:val="1"/>
      <w:marLeft w:val="0"/>
      <w:marRight w:val="0"/>
      <w:marTop w:val="0"/>
      <w:marBottom w:val="0"/>
      <w:divBdr>
        <w:top w:val="none" w:sz="0" w:space="0" w:color="auto"/>
        <w:left w:val="none" w:sz="0" w:space="0" w:color="auto"/>
        <w:bottom w:val="none" w:sz="0" w:space="0" w:color="auto"/>
        <w:right w:val="none" w:sz="0" w:space="0" w:color="auto"/>
      </w:divBdr>
    </w:div>
    <w:div w:id="306671320">
      <w:bodyDiv w:val="1"/>
      <w:marLeft w:val="0"/>
      <w:marRight w:val="0"/>
      <w:marTop w:val="0"/>
      <w:marBottom w:val="0"/>
      <w:divBdr>
        <w:top w:val="none" w:sz="0" w:space="0" w:color="auto"/>
        <w:left w:val="none" w:sz="0" w:space="0" w:color="auto"/>
        <w:bottom w:val="none" w:sz="0" w:space="0" w:color="auto"/>
        <w:right w:val="none" w:sz="0" w:space="0" w:color="auto"/>
      </w:divBdr>
    </w:div>
    <w:div w:id="317611286">
      <w:bodyDiv w:val="1"/>
      <w:marLeft w:val="0"/>
      <w:marRight w:val="0"/>
      <w:marTop w:val="0"/>
      <w:marBottom w:val="0"/>
      <w:divBdr>
        <w:top w:val="none" w:sz="0" w:space="0" w:color="auto"/>
        <w:left w:val="none" w:sz="0" w:space="0" w:color="auto"/>
        <w:bottom w:val="none" w:sz="0" w:space="0" w:color="auto"/>
        <w:right w:val="none" w:sz="0" w:space="0" w:color="auto"/>
      </w:divBdr>
    </w:div>
    <w:div w:id="724764967">
      <w:bodyDiv w:val="1"/>
      <w:marLeft w:val="0"/>
      <w:marRight w:val="0"/>
      <w:marTop w:val="0"/>
      <w:marBottom w:val="0"/>
      <w:divBdr>
        <w:top w:val="none" w:sz="0" w:space="0" w:color="auto"/>
        <w:left w:val="none" w:sz="0" w:space="0" w:color="auto"/>
        <w:bottom w:val="none" w:sz="0" w:space="0" w:color="auto"/>
        <w:right w:val="none" w:sz="0" w:space="0" w:color="auto"/>
      </w:divBdr>
    </w:div>
    <w:div w:id="860700987">
      <w:bodyDiv w:val="1"/>
      <w:marLeft w:val="0"/>
      <w:marRight w:val="0"/>
      <w:marTop w:val="0"/>
      <w:marBottom w:val="0"/>
      <w:divBdr>
        <w:top w:val="none" w:sz="0" w:space="0" w:color="auto"/>
        <w:left w:val="none" w:sz="0" w:space="0" w:color="auto"/>
        <w:bottom w:val="none" w:sz="0" w:space="0" w:color="auto"/>
        <w:right w:val="none" w:sz="0" w:space="0" w:color="auto"/>
      </w:divBdr>
    </w:div>
    <w:div w:id="899678764">
      <w:bodyDiv w:val="1"/>
      <w:marLeft w:val="0"/>
      <w:marRight w:val="0"/>
      <w:marTop w:val="0"/>
      <w:marBottom w:val="0"/>
      <w:divBdr>
        <w:top w:val="none" w:sz="0" w:space="0" w:color="auto"/>
        <w:left w:val="none" w:sz="0" w:space="0" w:color="auto"/>
        <w:bottom w:val="none" w:sz="0" w:space="0" w:color="auto"/>
        <w:right w:val="none" w:sz="0" w:space="0" w:color="auto"/>
      </w:divBdr>
    </w:div>
    <w:div w:id="913318775">
      <w:bodyDiv w:val="1"/>
      <w:marLeft w:val="0"/>
      <w:marRight w:val="0"/>
      <w:marTop w:val="0"/>
      <w:marBottom w:val="0"/>
      <w:divBdr>
        <w:top w:val="none" w:sz="0" w:space="0" w:color="auto"/>
        <w:left w:val="none" w:sz="0" w:space="0" w:color="auto"/>
        <w:bottom w:val="none" w:sz="0" w:space="0" w:color="auto"/>
        <w:right w:val="none" w:sz="0" w:space="0" w:color="auto"/>
      </w:divBdr>
    </w:div>
    <w:div w:id="971859761">
      <w:bodyDiv w:val="1"/>
      <w:marLeft w:val="0"/>
      <w:marRight w:val="0"/>
      <w:marTop w:val="0"/>
      <w:marBottom w:val="0"/>
      <w:divBdr>
        <w:top w:val="none" w:sz="0" w:space="0" w:color="auto"/>
        <w:left w:val="none" w:sz="0" w:space="0" w:color="auto"/>
        <w:bottom w:val="none" w:sz="0" w:space="0" w:color="auto"/>
        <w:right w:val="none" w:sz="0" w:space="0" w:color="auto"/>
      </w:divBdr>
    </w:div>
    <w:div w:id="972100008">
      <w:bodyDiv w:val="1"/>
      <w:marLeft w:val="0"/>
      <w:marRight w:val="0"/>
      <w:marTop w:val="0"/>
      <w:marBottom w:val="0"/>
      <w:divBdr>
        <w:top w:val="none" w:sz="0" w:space="0" w:color="auto"/>
        <w:left w:val="none" w:sz="0" w:space="0" w:color="auto"/>
        <w:bottom w:val="none" w:sz="0" w:space="0" w:color="auto"/>
        <w:right w:val="none" w:sz="0" w:space="0" w:color="auto"/>
      </w:divBdr>
    </w:div>
    <w:div w:id="1058819812">
      <w:bodyDiv w:val="1"/>
      <w:marLeft w:val="0"/>
      <w:marRight w:val="0"/>
      <w:marTop w:val="0"/>
      <w:marBottom w:val="0"/>
      <w:divBdr>
        <w:top w:val="none" w:sz="0" w:space="0" w:color="auto"/>
        <w:left w:val="none" w:sz="0" w:space="0" w:color="auto"/>
        <w:bottom w:val="none" w:sz="0" w:space="0" w:color="auto"/>
        <w:right w:val="none" w:sz="0" w:space="0" w:color="auto"/>
      </w:divBdr>
    </w:div>
    <w:div w:id="1143275999">
      <w:bodyDiv w:val="1"/>
      <w:marLeft w:val="0"/>
      <w:marRight w:val="0"/>
      <w:marTop w:val="0"/>
      <w:marBottom w:val="0"/>
      <w:divBdr>
        <w:top w:val="none" w:sz="0" w:space="0" w:color="auto"/>
        <w:left w:val="none" w:sz="0" w:space="0" w:color="auto"/>
        <w:bottom w:val="none" w:sz="0" w:space="0" w:color="auto"/>
        <w:right w:val="none" w:sz="0" w:space="0" w:color="auto"/>
      </w:divBdr>
    </w:div>
    <w:div w:id="1306664893">
      <w:bodyDiv w:val="1"/>
      <w:marLeft w:val="0"/>
      <w:marRight w:val="0"/>
      <w:marTop w:val="0"/>
      <w:marBottom w:val="0"/>
      <w:divBdr>
        <w:top w:val="none" w:sz="0" w:space="0" w:color="auto"/>
        <w:left w:val="none" w:sz="0" w:space="0" w:color="auto"/>
        <w:bottom w:val="none" w:sz="0" w:space="0" w:color="auto"/>
        <w:right w:val="none" w:sz="0" w:space="0" w:color="auto"/>
      </w:divBdr>
    </w:div>
    <w:div w:id="1387266542">
      <w:bodyDiv w:val="1"/>
      <w:marLeft w:val="0"/>
      <w:marRight w:val="0"/>
      <w:marTop w:val="0"/>
      <w:marBottom w:val="0"/>
      <w:divBdr>
        <w:top w:val="none" w:sz="0" w:space="0" w:color="auto"/>
        <w:left w:val="none" w:sz="0" w:space="0" w:color="auto"/>
        <w:bottom w:val="none" w:sz="0" w:space="0" w:color="auto"/>
        <w:right w:val="none" w:sz="0" w:space="0" w:color="auto"/>
      </w:divBdr>
    </w:div>
    <w:div w:id="1441952032">
      <w:bodyDiv w:val="1"/>
      <w:marLeft w:val="0"/>
      <w:marRight w:val="0"/>
      <w:marTop w:val="0"/>
      <w:marBottom w:val="0"/>
      <w:divBdr>
        <w:top w:val="none" w:sz="0" w:space="0" w:color="auto"/>
        <w:left w:val="none" w:sz="0" w:space="0" w:color="auto"/>
        <w:bottom w:val="none" w:sz="0" w:space="0" w:color="auto"/>
        <w:right w:val="none" w:sz="0" w:space="0" w:color="auto"/>
      </w:divBdr>
    </w:div>
    <w:div w:id="1477995333">
      <w:bodyDiv w:val="1"/>
      <w:marLeft w:val="0"/>
      <w:marRight w:val="0"/>
      <w:marTop w:val="0"/>
      <w:marBottom w:val="0"/>
      <w:divBdr>
        <w:top w:val="none" w:sz="0" w:space="0" w:color="auto"/>
        <w:left w:val="none" w:sz="0" w:space="0" w:color="auto"/>
        <w:bottom w:val="none" w:sz="0" w:space="0" w:color="auto"/>
        <w:right w:val="none" w:sz="0" w:space="0" w:color="auto"/>
      </w:divBdr>
    </w:div>
    <w:div w:id="1514301164">
      <w:bodyDiv w:val="1"/>
      <w:marLeft w:val="0"/>
      <w:marRight w:val="0"/>
      <w:marTop w:val="0"/>
      <w:marBottom w:val="0"/>
      <w:divBdr>
        <w:top w:val="none" w:sz="0" w:space="0" w:color="auto"/>
        <w:left w:val="none" w:sz="0" w:space="0" w:color="auto"/>
        <w:bottom w:val="none" w:sz="0" w:space="0" w:color="auto"/>
        <w:right w:val="none" w:sz="0" w:space="0" w:color="auto"/>
      </w:divBdr>
    </w:div>
    <w:div w:id="1535338293">
      <w:bodyDiv w:val="1"/>
      <w:marLeft w:val="0"/>
      <w:marRight w:val="0"/>
      <w:marTop w:val="0"/>
      <w:marBottom w:val="0"/>
      <w:divBdr>
        <w:top w:val="none" w:sz="0" w:space="0" w:color="auto"/>
        <w:left w:val="none" w:sz="0" w:space="0" w:color="auto"/>
        <w:bottom w:val="none" w:sz="0" w:space="0" w:color="auto"/>
        <w:right w:val="none" w:sz="0" w:space="0" w:color="auto"/>
      </w:divBdr>
    </w:div>
    <w:div w:id="1737431552">
      <w:bodyDiv w:val="1"/>
      <w:marLeft w:val="0"/>
      <w:marRight w:val="0"/>
      <w:marTop w:val="0"/>
      <w:marBottom w:val="0"/>
      <w:divBdr>
        <w:top w:val="none" w:sz="0" w:space="0" w:color="auto"/>
        <w:left w:val="none" w:sz="0" w:space="0" w:color="auto"/>
        <w:bottom w:val="none" w:sz="0" w:space="0" w:color="auto"/>
        <w:right w:val="none" w:sz="0" w:space="0" w:color="auto"/>
      </w:divBdr>
    </w:div>
    <w:div w:id="1808276584">
      <w:bodyDiv w:val="1"/>
      <w:marLeft w:val="0"/>
      <w:marRight w:val="0"/>
      <w:marTop w:val="0"/>
      <w:marBottom w:val="0"/>
      <w:divBdr>
        <w:top w:val="none" w:sz="0" w:space="0" w:color="auto"/>
        <w:left w:val="none" w:sz="0" w:space="0" w:color="auto"/>
        <w:bottom w:val="none" w:sz="0" w:space="0" w:color="auto"/>
        <w:right w:val="none" w:sz="0" w:space="0" w:color="auto"/>
      </w:divBdr>
    </w:div>
    <w:div w:id="1878545089">
      <w:bodyDiv w:val="1"/>
      <w:marLeft w:val="0"/>
      <w:marRight w:val="0"/>
      <w:marTop w:val="0"/>
      <w:marBottom w:val="0"/>
      <w:divBdr>
        <w:top w:val="none" w:sz="0" w:space="0" w:color="auto"/>
        <w:left w:val="none" w:sz="0" w:space="0" w:color="auto"/>
        <w:bottom w:val="none" w:sz="0" w:space="0" w:color="auto"/>
        <w:right w:val="none" w:sz="0" w:space="0" w:color="auto"/>
      </w:divBdr>
    </w:div>
    <w:div w:id="1914390886">
      <w:bodyDiv w:val="1"/>
      <w:marLeft w:val="0"/>
      <w:marRight w:val="0"/>
      <w:marTop w:val="0"/>
      <w:marBottom w:val="0"/>
      <w:divBdr>
        <w:top w:val="none" w:sz="0" w:space="0" w:color="auto"/>
        <w:left w:val="none" w:sz="0" w:space="0" w:color="auto"/>
        <w:bottom w:val="none" w:sz="0" w:space="0" w:color="auto"/>
        <w:right w:val="none" w:sz="0" w:space="0" w:color="auto"/>
      </w:divBdr>
    </w:div>
    <w:div w:id="1930263074">
      <w:bodyDiv w:val="1"/>
      <w:marLeft w:val="0"/>
      <w:marRight w:val="0"/>
      <w:marTop w:val="0"/>
      <w:marBottom w:val="0"/>
      <w:divBdr>
        <w:top w:val="none" w:sz="0" w:space="0" w:color="auto"/>
        <w:left w:val="none" w:sz="0" w:space="0" w:color="auto"/>
        <w:bottom w:val="none" w:sz="0" w:space="0" w:color="auto"/>
        <w:right w:val="none" w:sz="0" w:space="0" w:color="auto"/>
      </w:divBdr>
    </w:div>
    <w:div w:id="2085764108">
      <w:bodyDiv w:val="1"/>
      <w:marLeft w:val="0"/>
      <w:marRight w:val="0"/>
      <w:marTop w:val="0"/>
      <w:marBottom w:val="0"/>
      <w:divBdr>
        <w:top w:val="none" w:sz="0" w:space="0" w:color="auto"/>
        <w:left w:val="none" w:sz="0" w:space="0" w:color="auto"/>
        <w:bottom w:val="none" w:sz="0" w:space="0" w:color="auto"/>
        <w:right w:val="none" w:sz="0" w:space="0" w:color="auto"/>
      </w:divBdr>
    </w:div>
    <w:div w:id="211065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B4D0F-064B-4EDA-92C5-DE804CF85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Pages>
  <Words>598</Words>
  <Characters>4278</Characters>
  <Application>Microsoft Office Word</Application>
  <DocSecurity>0</DocSecurity>
  <Lines>101</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Rudžionienė</dc:creator>
  <cp:lastModifiedBy>Kamilė Mockevičiūtė</cp:lastModifiedBy>
  <cp:revision>74</cp:revision>
  <dcterms:created xsi:type="dcterms:W3CDTF">2025-07-08T11:20:00Z</dcterms:created>
  <dcterms:modified xsi:type="dcterms:W3CDTF">2025-11-25T14:58:00Z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d22c3d-9145-4d5f-b85b-c720e2d2c997_Enabled">
    <vt:lpwstr>true</vt:lpwstr>
  </property>
  <property fmtid="{D5CDD505-2E9C-101B-9397-08002B2CF9AE}" pid="3" name="MSIP_Label_2fd22c3d-9145-4d5f-b85b-c720e2d2c997_SetDate">
    <vt:lpwstr>2025-06-19T10:38:52Z</vt:lpwstr>
  </property>
  <property fmtid="{D5CDD505-2E9C-101B-9397-08002B2CF9AE}" pid="4" name="MSIP_Label_2fd22c3d-9145-4d5f-b85b-c720e2d2c997_Method">
    <vt:lpwstr>Standard</vt:lpwstr>
  </property>
  <property fmtid="{D5CDD505-2E9C-101B-9397-08002B2CF9AE}" pid="5" name="MSIP_Label_2fd22c3d-9145-4d5f-b85b-c720e2d2c997_Name">
    <vt:lpwstr>Internal</vt:lpwstr>
  </property>
  <property fmtid="{D5CDD505-2E9C-101B-9397-08002B2CF9AE}" pid="6" name="MSIP_Label_2fd22c3d-9145-4d5f-b85b-c720e2d2c997_SiteId">
    <vt:lpwstr>32962403-0f39-4964-b217-92c6042cfde7</vt:lpwstr>
  </property>
  <property fmtid="{D5CDD505-2E9C-101B-9397-08002B2CF9AE}" pid="7" name="MSIP_Label_2fd22c3d-9145-4d5f-b85b-c720e2d2c997_ActionId">
    <vt:lpwstr>757f678d-8d8c-4cea-897f-e3c3a9b42af6</vt:lpwstr>
  </property>
  <property fmtid="{D5CDD505-2E9C-101B-9397-08002B2CF9AE}" pid="8" name="MSIP_Label_2fd22c3d-9145-4d5f-b85b-c720e2d2c997_ContentBits">
    <vt:lpwstr>0</vt:lpwstr>
  </property>
  <property fmtid="{D5CDD505-2E9C-101B-9397-08002B2CF9AE}" pid="9" name="MSIP_Label_2fd22c3d-9145-4d5f-b85b-c720e2d2c997_Tag">
    <vt:lpwstr>10, 3, 0, 1</vt:lpwstr>
  </property>
</Properties>
</file>